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6A" w:rsidRDefault="006574AE">
      <w:r>
        <w:t>28</w:t>
      </w:r>
      <w:r w:rsidRPr="006574AE">
        <w:rPr>
          <w:vertAlign w:val="superscript"/>
        </w:rPr>
        <w:t>th</w:t>
      </w:r>
      <w:r>
        <w:t xml:space="preserve"> Feb</w:t>
      </w:r>
      <w:r w:rsidR="00D2506A">
        <w:t xml:space="preserve"> 20</w:t>
      </w:r>
      <w:r w:rsidR="00B56BD7">
        <w:t>1</w:t>
      </w:r>
      <w:r>
        <w:t>1</w:t>
      </w:r>
    </w:p>
    <w:p w:rsidR="00D2506A" w:rsidRDefault="00D2506A"/>
    <w:p w:rsidR="00D2506A" w:rsidRPr="00A255BB" w:rsidRDefault="006574AE" w:rsidP="00D2506A">
      <w:pPr>
        <w:jc w:val="center"/>
        <w:rPr>
          <w:rFonts w:ascii="OldCentury" w:hAnsi="OldCentury"/>
          <w:b/>
          <w:color w:val="008000"/>
          <w:sz w:val="36"/>
          <w:szCs w:val="36"/>
        </w:rPr>
      </w:pPr>
      <w:r>
        <w:rPr>
          <w:rFonts w:ascii="OldCentury" w:hAnsi="OldCentury"/>
          <w:b/>
          <w:color w:val="008000"/>
          <w:sz w:val="36"/>
          <w:szCs w:val="36"/>
        </w:rPr>
        <w:t>Welcome to 2011 Opportunities</w:t>
      </w:r>
    </w:p>
    <w:p w:rsidR="00D2506A" w:rsidRPr="001D60A7" w:rsidRDefault="00D2506A" w:rsidP="00D2506A">
      <w:pPr>
        <w:jc w:val="center"/>
        <w:rPr>
          <w:color w:val="808000"/>
        </w:rPr>
      </w:pPr>
    </w:p>
    <w:p w:rsidR="006574AE" w:rsidRPr="006574AE" w:rsidRDefault="006574AE" w:rsidP="006574AE">
      <w:pPr>
        <w:rPr>
          <w:rFonts w:cs="Arial"/>
          <w:szCs w:val="22"/>
        </w:rPr>
      </w:pPr>
      <w:r w:rsidRPr="006574AE">
        <w:rPr>
          <w:rFonts w:cs="Arial"/>
          <w:szCs w:val="22"/>
        </w:rPr>
        <w:t>Investors,</w:t>
      </w:r>
    </w:p>
    <w:p w:rsidR="006574AE" w:rsidRPr="006574AE" w:rsidRDefault="006574AE" w:rsidP="006574AE">
      <w:pPr>
        <w:rPr>
          <w:rFonts w:cs="Arial"/>
          <w:szCs w:val="22"/>
        </w:rPr>
      </w:pPr>
      <w:r w:rsidRPr="006574AE">
        <w:rPr>
          <w:rFonts w:cs="Arial"/>
          <w:szCs w:val="22"/>
        </w:rPr>
        <w:t>2010 year started with a massive property surge in most areas, certainly in most of Melbourne.</w:t>
      </w:r>
    </w:p>
    <w:p w:rsidR="006574AE" w:rsidRPr="006574AE" w:rsidRDefault="006574AE" w:rsidP="006574AE">
      <w:pPr>
        <w:rPr>
          <w:rFonts w:cs="Arial"/>
          <w:szCs w:val="22"/>
        </w:rPr>
      </w:pPr>
      <w:r w:rsidRPr="006574AE">
        <w:rPr>
          <w:rFonts w:cs="Arial"/>
          <w:szCs w:val="22"/>
        </w:rPr>
        <w:t>After successive interest rate rises the market cooled to more normal levels by mid year and probably stayed at that level for the remainder of the year.</w:t>
      </w:r>
    </w:p>
    <w:p w:rsidR="006574AE" w:rsidRPr="006574AE" w:rsidRDefault="006574AE" w:rsidP="006574AE">
      <w:pPr>
        <w:rPr>
          <w:rFonts w:cs="Arial"/>
          <w:szCs w:val="22"/>
        </w:rPr>
      </w:pPr>
      <w:r w:rsidRPr="006574AE">
        <w:rPr>
          <w:rFonts w:cs="Arial"/>
          <w:szCs w:val="22"/>
        </w:rPr>
        <w:t>Some states move in different cycles depending on demand and supply, macro economic factors and interest rates as well as supply of new properties as can be seen from various data provided by property reporting organisations.</w:t>
      </w:r>
    </w:p>
    <w:p w:rsidR="006574AE" w:rsidRPr="006574AE" w:rsidRDefault="006574AE" w:rsidP="006574AE">
      <w:pPr>
        <w:rPr>
          <w:rFonts w:cs="Arial"/>
          <w:szCs w:val="22"/>
        </w:rPr>
      </w:pPr>
    </w:p>
    <w:p w:rsidR="006574AE" w:rsidRPr="006574AE" w:rsidRDefault="006574AE" w:rsidP="006574AE">
      <w:pPr>
        <w:rPr>
          <w:rFonts w:cs="Arial"/>
          <w:szCs w:val="22"/>
        </w:rPr>
      </w:pPr>
      <w:r w:rsidRPr="006574AE">
        <w:rPr>
          <w:rFonts w:cs="Arial"/>
          <w:szCs w:val="22"/>
        </w:rPr>
        <w:t xml:space="preserve">2011 may be a very different year with some property experts saying we should get good investor opportunities in the areas where location matters, limited supply and increasing demand. However the </w:t>
      </w:r>
      <w:r w:rsidRPr="006574AE">
        <w:rPr>
          <w:rFonts w:cs="Arial"/>
          <w:b/>
          <w:bCs/>
          <w:szCs w:val="22"/>
        </w:rPr>
        <w:t>lending landscape</w:t>
      </w:r>
      <w:r w:rsidRPr="006574AE">
        <w:rPr>
          <w:rFonts w:cs="Arial"/>
          <w:szCs w:val="22"/>
        </w:rPr>
        <w:t xml:space="preserve"> has changed where the strategies of the past decade may no longer be applicable to what we now need to do in the future. The introduction of the National Consumer Credit Protection Act (NCCP) and as typically the case, perhaps broadly written legislation designed for one thing to get a very different animal at the end. Some lenders are taking the view that responsible lending includes making sure that borrowers can now repay any home loans by retirement age.</w:t>
      </w:r>
    </w:p>
    <w:p w:rsidR="006574AE" w:rsidRPr="006574AE" w:rsidRDefault="006574AE" w:rsidP="006574AE">
      <w:pPr>
        <w:rPr>
          <w:rFonts w:cs="Arial"/>
          <w:szCs w:val="22"/>
        </w:rPr>
      </w:pPr>
    </w:p>
    <w:p w:rsidR="006574AE" w:rsidRPr="006574AE" w:rsidRDefault="006574AE" w:rsidP="006574AE">
      <w:pPr>
        <w:rPr>
          <w:rFonts w:cs="Arial"/>
          <w:szCs w:val="22"/>
        </w:rPr>
      </w:pPr>
      <w:r w:rsidRPr="006574AE">
        <w:rPr>
          <w:rFonts w:cs="Arial"/>
          <w:szCs w:val="22"/>
        </w:rPr>
        <w:t>For instance, St George now requires a separate review for any borrowers over 55 years or will be over 75 by the term expiry date (read 45 years for a 30 year term loan). See below for an extract of an e-mail sent to brokers:</w:t>
      </w:r>
    </w:p>
    <w:p w:rsidR="006574AE" w:rsidRPr="006574AE" w:rsidRDefault="006574AE" w:rsidP="006574AE">
      <w:pPr>
        <w:rPr>
          <w:rFonts w:cs="Arial"/>
          <w:szCs w:val="22"/>
        </w:rPr>
      </w:pPr>
    </w:p>
    <w:p w:rsidR="006574AE" w:rsidRPr="006574AE" w:rsidRDefault="006574AE" w:rsidP="006574AE">
      <w:pPr>
        <w:rPr>
          <w:rFonts w:cs="Arial"/>
          <w:szCs w:val="22"/>
        </w:rPr>
      </w:pPr>
      <w:r w:rsidRPr="006574AE">
        <w:rPr>
          <w:rStyle w:val="a1"/>
          <w:szCs w:val="22"/>
        </w:rPr>
        <w:t>Please provide comments with the loan application as to how the applicant will service the debt post retirement age (e.g</w:t>
      </w:r>
      <w:r w:rsidR="003F5FE6">
        <w:rPr>
          <w:rStyle w:val="a1"/>
          <w:szCs w:val="22"/>
        </w:rPr>
        <w:t>.</w:t>
      </w:r>
      <w:r w:rsidRPr="006574AE">
        <w:rPr>
          <w:rStyle w:val="a1"/>
          <w:szCs w:val="22"/>
        </w:rPr>
        <w:t xml:space="preserve"> through Superannuation, or other investment income), and also to how the debt will be retired without selling the applicants owner occupied property.</w:t>
      </w:r>
    </w:p>
    <w:p w:rsidR="006574AE" w:rsidRPr="006574AE" w:rsidRDefault="006574AE" w:rsidP="006574AE">
      <w:pPr>
        <w:rPr>
          <w:rFonts w:cs="Arial"/>
          <w:szCs w:val="22"/>
        </w:rPr>
      </w:pPr>
    </w:p>
    <w:p w:rsidR="006574AE" w:rsidRPr="006574AE" w:rsidRDefault="006574AE" w:rsidP="006574AE">
      <w:pPr>
        <w:rPr>
          <w:rFonts w:cs="Arial"/>
          <w:szCs w:val="22"/>
        </w:rPr>
      </w:pPr>
      <w:r w:rsidRPr="006574AE">
        <w:rPr>
          <w:rFonts w:cs="Arial"/>
          <w:szCs w:val="22"/>
        </w:rPr>
        <w:t xml:space="preserve">It will be more difficult to use a </w:t>
      </w:r>
      <w:r w:rsidRPr="006574AE">
        <w:rPr>
          <w:rFonts w:cs="Arial"/>
          <w:b/>
          <w:bCs/>
          <w:szCs w:val="22"/>
        </w:rPr>
        <w:t>revalue and refinance strategy</w:t>
      </w:r>
      <w:r w:rsidRPr="006574AE">
        <w:rPr>
          <w:rFonts w:cs="Arial"/>
          <w:szCs w:val="22"/>
        </w:rPr>
        <w:t xml:space="preserve"> that so many investors previously relied upon as we approach our mid life years. That means we need to review our finance strategy to make sure we can achieve our goals. It will also mean we need to reconsider the type of purchase and to make sure that we are on the path to achieving our goals, rather than get distracted from the main game. </w:t>
      </w:r>
    </w:p>
    <w:p w:rsidR="006574AE" w:rsidRPr="006574AE" w:rsidRDefault="006574AE" w:rsidP="006574AE">
      <w:pPr>
        <w:rPr>
          <w:rFonts w:cs="Arial"/>
          <w:szCs w:val="22"/>
        </w:rPr>
      </w:pPr>
    </w:p>
    <w:p w:rsidR="006574AE" w:rsidRPr="006574AE" w:rsidRDefault="006574AE" w:rsidP="006574AE">
      <w:pPr>
        <w:rPr>
          <w:rFonts w:cs="Arial"/>
          <w:szCs w:val="22"/>
        </w:rPr>
      </w:pPr>
      <w:r w:rsidRPr="006574AE">
        <w:rPr>
          <w:rFonts w:cs="Arial"/>
          <w:szCs w:val="22"/>
        </w:rPr>
        <w:t xml:space="preserve">For many, </w:t>
      </w:r>
      <w:r w:rsidRPr="006574AE">
        <w:rPr>
          <w:rFonts w:cs="Arial"/>
          <w:b/>
          <w:bCs/>
          <w:szCs w:val="22"/>
        </w:rPr>
        <w:t>the end goal</w:t>
      </w:r>
      <w:r w:rsidRPr="006574AE">
        <w:rPr>
          <w:rFonts w:cs="Arial"/>
          <w:szCs w:val="22"/>
        </w:rPr>
        <w:t xml:space="preserve"> is about having a </w:t>
      </w:r>
      <w:r w:rsidRPr="006574AE">
        <w:rPr>
          <w:rFonts w:cs="Arial"/>
          <w:b/>
          <w:bCs/>
          <w:szCs w:val="22"/>
        </w:rPr>
        <w:t>disposable net income on retirement</w:t>
      </w:r>
      <w:r w:rsidRPr="006574AE">
        <w:rPr>
          <w:rFonts w:cs="Arial"/>
          <w:szCs w:val="22"/>
        </w:rPr>
        <w:t xml:space="preserve"> (whenever that is). Once we have decided what our net income needs to be, we then work backwards to decide what net investment assets we need to have to produce that income. Obviously we can add in the strategy of reducing assets over time as well, making sure we have a healthy safety net in case we live to 120 years and still want to party hard!</w:t>
      </w:r>
    </w:p>
    <w:p w:rsidR="006574AE" w:rsidRPr="006574AE" w:rsidRDefault="006574AE" w:rsidP="006574AE">
      <w:pPr>
        <w:rPr>
          <w:rFonts w:cs="Arial"/>
          <w:szCs w:val="22"/>
        </w:rPr>
      </w:pPr>
    </w:p>
    <w:p w:rsidR="006574AE" w:rsidRPr="006574AE" w:rsidRDefault="006574AE" w:rsidP="006574AE">
      <w:pPr>
        <w:rPr>
          <w:rFonts w:cs="Arial"/>
          <w:szCs w:val="22"/>
        </w:rPr>
      </w:pPr>
      <w:r w:rsidRPr="006574AE">
        <w:rPr>
          <w:rFonts w:cs="Arial"/>
          <w:szCs w:val="22"/>
        </w:rPr>
        <w:t xml:space="preserve">Net investment asset means the market value of the investment assets you hold less the associated debt. As we move through our life/work cycle, it is appropriate to build the asset base first and take on debt to do so (unless we are lucky enough to win Tattslotto) and continue to do so while we can continue to service the debt levels of the often negative gearing associated with inner suburb </w:t>
      </w:r>
      <w:r w:rsidRPr="006574AE">
        <w:rPr>
          <w:rFonts w:cs="Arial"/>
          <w:szCs w:val="22"/>
        </w:rPr>
        <w:lastRenderedPageBreak/>
        <w:t>residential properties through our working life. However at a point in time, we need to start reducing the debt levels as well. We start in the most tax effective way by reducing non deductible debt first (own home loan, credit cards, personal loans etc in order of the highest interest rate debt first) then look at reducing deductible debt when it is time to do so. After all wealth is assets less liabilities.</w:t>
      </w:r>
    </w:p>
    <w:p w:rsidR="006574AE" w:rsidRPr="006574AE" w:rsidRDefault="006574AE" w:rsidP="006574AE">
      <w:pPr>
        <w:rPr>
          <w:rFonts w:cs="Arial"/>
          <w:szCs w:val="22"/>
        </w:rPr>
      </w:pPr>
    </w:p>
    <w:p w:rsidR="006574AE" w:rsidRPr="006574AE" w:rsidRDefault="006574AE" w:rsidP="006574AE">
      <w:pPr>
        <w:rPr>
          <w:rFonts w:cs="Arial"/>
          <w:szCs w:val="22"/>
        </w:rPr>
      </w:pPr>
      <w:r w:rsidRPr="006574AE">
        <w:rPr>
          <w:rFonts w:cs="Arial"/>
          <w:szCs w:val="22"/>
        </w:rPr>
        <w:t xml:space="preserve">The old mantra of </w:t>
      </w:r>
      <w:r w:rsidRPr="006574AE">
        <w:rPr>
          <w:rFonts w:cs="Arial"/>
          <w:b/>
          <w:bCs/>
          <w:szCs w:val="22"/>
        </w:rPr>
        <w:t>never, never sell will only work</w:t>
      </w:r>
      <w:r w:rsidRPr="006574AE">
        <w:rPr>
          <w:rFonts w:cs="Arial"/>
          <w:szCs w:val="22"/>
        </w:rPr>
        <w:t xml:space="preserve"> </w:t>
      </w:r>
      <w:r w:rsidRPr="006574AE">
        <w:rPr>
          <w:rFonts w:cs="Arial"/>
          <w:b/>
          <w:bCs/>
          <w:szCs w:val="22"/>
        </w:rPr>
        <w:t>if</w:t>
      </w:r>
      <w:r w:rsidRPr="006574AE">
        <w:rPr>
          <w:rFonts w:cs="Arial"/>
          <w:szCs w:val="22"/>
        </w:rPr>
        <w:t xml:space="preserve"> the investment properties (IP) purchased are or are becoming positively geared, otherwise you need to fund the cash shortfall. The debt recycling strategy we use assists with cash flow management and is an effective method in reducing non deductible debt at the cost of increasing deductible debt but may not in itself be sufficient to obtain your end cash flow goals for retirement. Many investors need to give serious thought to the type of IP’s they are holding and consider whether there is a more effective mix of their IP’s they own. If you own an IP that is just too draining on cash flow and unlikely to reach reasonably rent yields in the foreseeable future, it may be better to sell this, take the opportunity to reduce debt and free up some equity to purchase a better performing IP.</w:t>
      </w:r>
    </w:p>
    <w:p w:rsidR="006574AE" w:rsidRPr="006574AE" w:rsidRDefault="006574AE" w:rsidP="006574AE">
      <w:pPr>
        <w:rPr>
          <w:rFonts w:cs="Arial"/>
          <w:szCs w:val="22"/>
        </w:rPr>
      </w:pPr>
    </w:p>
    <w:p w:rsidR="006574AE" w:rsidRPr="006574AE" w:rsidRDefault="006574AE" w:rsidP="006574AE">
      <w:pPr>
        <w:rPr>
          <w:rFonts w:cs="Arial"/>
          <w:szCs w:val="22"/>
        </w:rPr>
      </w:pPr>
      <w:r w:rsidRPr="006574AE">
        <w:rPr>
          <w:rFonts w:cs="Arial"/>
          <w:szCs w:val="22"/>
        </w:rPr>
        <w:t xml:space="preserve">If you are not achieving at least 4% rent yield on current market value, irrespective of capital growth, then it is an IP that you need to consider offloading. You may very well take a hit on capital gains tax (CGT) but an asset held &gt; 12 months, the CGT is discounted by 50% before it is added onto your other taxable income. </w:t>
      </w:r>
    </w:p>
    <w:p w:rsidR="006574AE" w:rsidRPr="006574AE" w:rsidRDefault="006574AE" w:rsidP="006574AE">
      <w:pPr>
        <w:rPr>
          <w:rFonts w:cs="Arial"/>
          <w:szCs w:val="22"/>
        </w:rPr>
      </w:pPr>
    </w:p>
    <w:p w:rsidR="006574AE" w:rsidRPr="006574AE" w:rsidRDefault="006574AE" w:rsidP="006574AE">
      <w:pPr>
        <w:ind w:left="720"/>
        <w:rPr>
          <w:rFonts w:cs="Arial"/>
          <w:szCs w:val="22"/>
        </w:rPr>
      </w:pPr>
      <w:r w:rsidRPr="006574AE">
        <w:rPr>
          <w:rFonts w:cs="Arial"/>
          <w:i/>
          <w:iCs/>
          <w:szCs w:val="22"/>
        </w:rPr>
        <w:t>Using an example, a property purchase in 2002 for $240k, sold in 2010 for $450k. CGT is calculated on net sales price less the cost base, in this case roughly $440k - $260k = $180k * 50% = $90k that is now added to the normal PAYG (or self employed) income for the year. At a marginal tax rate of 30%, the actual income tax payable becomes $27k (using a marginal tax rate of 37% = $33k). If you borrowed using an interest only loan back in 2002 even at 90% or more, from the net $440k sale, you pay back $220k to the bank, set aside perhaps $40k for additional tax and you now have $180k you can use to reduce non deductible debt or other debt or use to invest in more appropriate IP’s. The $30 to $40k in additional income tax you pay is only a small factor in the overall picture, effectively representing 2 years interest payments</w:t>
      </w:r>
      <w:r w:rsidRPr="006574AE">
        <w:rPr>
          <w:rFonts w:cs="Arial"/>
          <w:szCs w:val="22"/>
        </w:rPr>
        <w:t xml:space="preserve">. </w:t>
      </w:r>
    </w:p>
    <w:p w:rsidR="006574AE" w:rsidRPr="006574AE" w:rsidRDefault="006574AE" w:rsidP="006574AE">
      <w:pPr>
        <w:ind w:left="720"/>
        <w:rPr>
          <w:rFonts w:cs="Arial"/>
          <w:szCs w:val="22"/>
        </w:rPr>
      </w:pPr>
    </w:p>
    <w:p w:rsidR="006574AE" w:rsidRPr="006574AE" w:rsidRDefault="006574AE" w:rsidP="006574AE">
      <w:pPr>
        <w:rPr>
          <w:rFonts w:cs="Arial"/>
          <w:szCs w:val="22"/>
        </w:rPr>
      </w:pPr>
      <w:r w:rsidRPr="006574AE">
        <w:rPr>
          <w:rFonts w:cs="Arial"/>
          <w:szCs w:val="22"/>
        </w:rPr>
        <w:t>If you have an $800k IP and getting a 2.5% rent yield, it may make sense to sell, reduce your debt and then purchase 1 or 2 median priced IP’s at far better rent yields. Capital growth is important but unless you can extract equity from the IP, the negative cash flow may limit your ability to achieve your goals.</w:t>
      </w:r>
    </w:p>
    <w:p w:rsidR="006574AE" w:rsidRPr="006574AE" w:rsidRDefault="006574AE" w:rsidP="006574AE">
      <w:pPr>
        <w:rPr>
          <w:rFonts w:cs="Arial"/>
          <w:szCs w:val="22"/>
        </w:rPr>
      </w:pPr>
      <w:r w:rsidRPr="006574AE">
        <w:rPr>
          <w:rFonts w:cs="Arial"/>
          <w:szCs w:val="22"/>
        </w:rPr>
        <w:t>If you would like to review your options or even discuss the possibility of selling and ways to minimise CGT or delay having to pay this by timing the sale, please give me a call.</w:t>
      </w:r>
    </w:p>
    <w:p w:rsidR="006574AE" w:rsidRPr="006574AE" w:rsidRDefault="006574AE" w:rsidP="006574AE">
      <w:pPr>
        <w:rPr>
          <w:rFonts w:cs="Arial"/>
          <w:szCs w:val="22"/>
        </w:rPr>
      </w:pPr>
    </w:p>
    <w:p w:rsidR="006574AE" w:rsidRPr="006574AE" w:rsidRDefault="006574AE" w:rsidP="006574AE">
      <w:pPr>
        <w:rPr>
          <w:rFonts w:cs="Arial"/>
          <w:b/>
          <w:bCs/>
          <w:szCs w:val="22"/>
        </w:rPr>
      </w:pPr>
      <w:r w:rsidRPr="006574AE">
        <w:rPr>
          <w:rFonts w:cs="Arial"/>
          <w:b/>
          <w:bCs/>
          <w:szCs w:val="22"/>
        </w:rPr>
        <w:t>Purchasing Opportunities</w:t>
      </w:r>
    </w:p>
    <w:p w:rsidR="006574AE" w:rsidRPr="006574AE" w:rsidRDefault="006574AE" w:rsidP="006574AE">
      <w:pPr>
        <w:rPr>
          <w:rFonts w:cs="Arial"/>
          <w:szCs w:val="22"/>
        </w:rPr>
      </w:pPr>
      <w:r w:rsidRPr="006574AE">
        <w:rPr>
          <w:rFonts w:cs="Arial"/>
          <w:szCs w:val="22"/>
        </w:rPr>
        <w:t xml:space="preserve">Within your goals, you may incorporate other strategies to reduce debt including buying an investment property which increases value in the short term and sell to make a profit and generate cash to reduce debt. This could include the type of opportunities that buying within a group could achieve. </w:t>
      </w:r>
    </w:p>
    <w:p w:rsidR="006574AE" w:rsidRPr="006574AE" w:rsidRDefault="006574AE" w:rsidP="006574AE">
      <w:pPr>
        <w:numPr>
          <w:ilvl w:val="0"/>
          <w:numId w:val="16"/>
        </w:numPr>
        <w:rPr>
          <w:rFonts w:cs="Arial"/>
          <w:szCs w:val="22"/>
        </w:rPr>
      </w:pPr>
      <w:r w:rsidRPr="006574AE">
        <w:rPr>
          <w:rFonts w:cs="Arial"/>
          <w:szCs w:val="22"/>
        </w:rPr>
        <w:t>I have previously sent around newsletters from Advantage Property Group who but a small block of units for investors, strata title them, do external renovations etc and for some investors, they take the opportunity to sell after 12 months and realise a healthy gain. I have attached their last e-mail opportunity.</w:t>
      </w:r>
    </w:p>
    <w:p w:rsidR="006574AE" w:rsidRPr="006574AE" w:rsidRDefault="006574AE" w:rsidP="006574AE">
      <w:pPr>
        <w:numPr>
          <w:ilvl w:val="0"/>
          <w:numId w:val="16"/>
        </w:numPr>
        <w:rPr>
          <w:rFonts w:cs="Arial"/>
          <w:szCs w:val="22"/>
        </w:rPr>
      </w:pPr>
      <w:r w:rsidRPr="006574AE">
        <w:rPr>
          <w:rFonts w:cs="Arial"/>
          <w:szCs w:val="22"/>
        </w:rPr>
        <w:t xml:space="preserve">Investors Direct (a company run by Bill Zheng) has refocused their own business where they now are arranging for clients to purchase land and then build and sell (or hold). They are focused on the 20km+ areas west and north of Melbourne, building 4 bed, 2 bath, double garage, single level houses. They say they have negotiated with developers and a few builders to achieve volume discounts in addition to stamp duty savings and due to the nature of staged land releases, they claim profits are made within 6 to 18 months in a relatively risk free environment. These are median priced homes where affordability is not so much an issue. </w:t>
      </w:r>
      <w:r w:rsidRPr="006574AE">
        <w:rPr>
          <w:rFonts w:cs="Arial"/>
          <w:szCs w:val="22"/>
        </w:rPr>
        <w:lastRenderedPageBreak/>
        <w:t>Even if it is as low as $20k cash after tax, that could be a reasonable method to achieve additional cash flow in a short period.</w:t>
      </w:r>
    </w:p>
    <w:p w:rsidR="006574AE" w:rsidRPr="006574AE" w:rsidRDefault="006574AE" w:rsidP="006574AE">
      <w:pPr>
        <w:numPr>
          <w:ilvl w:val="0"/>
          <w:numId w:val="16"/>
        </w:numPr>
        <w:rPr>
          <w:rFonts w:cs="Arial"/>
          <w:szCs w:val="22"/>
        </w:rPr>
      </w:pPr>
      <w:r w:rsidRPr="006574AE">
        <w:rPr>
          <w:rFonts w:cs="Arial"/>
          <w:szCs w:val="22"/>
        </w:rPr>
        <w:t>Occasionally opportunities are shown to me that I will pass onto clients, one such is from a property manager that I use. I have attached it for anyone interested in a unit in Hawthorn. I have attached the e-mail I received from Hayley. You may be in a position to purchase this at a price below market but do your own research.</w:t>
      </w:r>
    </w:p>
    <w:p w:rsidR="006574AE" w:rsidRPr="006574AE" w:rsidRDefault="006574AE" w:rsidP="006574AE">
      <w:pPr>
        <w:numPr>
          <w:ilvl w:val="0"/>
          <w:numId w:val="16"/>
        </w:numPr>
        <w:rPr>
          <w:rFonts w:cs="Arial"/>
          <w:szCs w:val="22"/>
        </w:rPr>
      </w:pPr>
      <w:r w:rsidRPr="006574AE">
        <w:rPr>
          <w:rFonts w:cs="Arial"/>
          <w:szCs w:val="22"/>
        </w:rPr>
        <w:t>Another method of investing is being an investor at the ground floor of a development project. One came across my desk a week or so ago that I have included the details of as well. This is to provide part of the finance for a development in return for an appropriate risk interest rate. By all means do your own research to see if this would suit your own goals and cash flow position.</w:t>
      </w:r>
    </w:p>
    <w:p w:rsidR="006574AE" w:rsidRDefault="006574AE" w:rsidP="00B56BD7">
      <w:pPr>
        <w:rPr>
          <w:rFonts w:cs="Arial"/>
          <w:b/>
          <w:bCs/>
          <w:szCs w:val="22"/>
        </w:rPr>
      </w:pPr>
    </w:p>
    <w:p w:rsidR="006574AE" w:rsidRDefault="006574AE" w:rsidP="00B56BD7">
      <w:pPr>
        <w:rPr>
          <w:rFonts w:cs="Arial"/>
          <w:b/>
          <w:bCs/>
          <w:szCs w:val="22"/>
        </w:rPr>
      </w:pPr>
    </w:p>
    <w:p w:rsidR="00B56BD7" w:rsidRPr="00B56BD7" w:rsidRDefault="00B56BD7" w:rsidP="00B56BD7">
      <w:pPr>
        <w:rPr>
          <w:rFonts w:cs="Arial"/>
          <w:b/>
          <w:bCs/>
          <w:szCs w:val="22"/>
        </w:rPr>
      </w:pPr>
      <w:r w:rsidRPr="00B56BD7">
        <w:rPr>
          <w:rFonts w:cs="Arial"/>
          <w:b/>
          <w:bCs/>
          <w:szCs w:val="22"/>
        </w:rPr>
        <w:t>Our Service to You</w:t>
      </w:r>
    </w:p>
    <w:p w:rsidR="00B56BD7" w:rsidRPr="00B56BD7" w:rsidRDefault="00B56BD7" w:rsidP="00B56BD7">
      <w:pPr>
        <w:rPr>
          <w:rFonts w:cs="Arial"/>
          <w:szCs w:val="22"/>
        </w:rPr>
      </w:pPr>
      <w:r w:rsidRPr="00B56BD7">
        <w:rPr>
          <w:rFonts w:cs="Arial"/>
          <w:szCs w:val="22"/>
        </w:rPr>
        <w:t xml:space="preserve">We provide a specialised service for investors wanting to create long term wealth for themselves and their families. We are finance strategists, credit advisers and mortgage brokers, helping you achieve your goals. Give us a call when you think its time to consider your options. </w:t>
      </w:r>
    </w:p>
    <w:p w:rsidR="00B56BD7" w:rsidRPr="00B56BD7" w:rsidRDefault="00B56BD7" w:rsidP="00B56BD7">
      <w:pPr>
        <w:rPr>
          <w:rFonts w:cs="Arial"/>
          <w:szCs w:val="22"/>
        </w:rPr>
      </w:pPr>
      <w:r w:rsidRPr="00B56BD7">
        <w:rPr>
          <w:rFonts w:cs="Arial"/>
          <w:szCs w:val="22"/>
        </w:rPr>
        <w:t>As well as providing a service to investors, we will assist you in purchasing as an owner-occupier, or upgrading to a new property, or simply looking at better pricing or structuring options for your current loans and banking or assisting seniors looking at possible reverse mortgage options.</w:t>
      </w:r>
    </w:p>
    <w:p w:rsidR="00B56BD7" w:rsidRPr="00B56BD7" w:rsidRDefault="00B56BD7" w:rsidP="00B56BD7">
      <w:pPr>
        <w:rPr>
          <w:rFonts w:cs="Arial"/>
          <w:szCs w:val="22"/>
        </w:rPr>
      </w:pPr>
    </w:p>
    <w:p w:rsidR="00B56BD7" w:rsidRPr="00B56BD7" w:rsidRDefault="00B56BD7" w:rsidP="00B56BD7">
      <w:pPr>
        <w:rPr>
          <w:rFonts w:cs="Arial"/>
          <w:szCs w:val="22"/>
        </w:rPr>
      </w:pPr>
      <w:r w:rsidRPr="00B56BD7">
        <w:rPr>
          <w:rFonts w:cs="Arial"/>
          <w:szCs w:val="22"/>
        </w:rPr>
        <w:t xml:space="preserve">Our business is built on referrals provided by clients, so please don’t keep us a secret, feel free to forward this e-mail to family and friends interested in their own financial future. Give us a call and book an appointment to see if it makes sense for you. </w:t>
      </w:r>
    </w:p>
    <w:p w:rsidR="00B56BD7" w:rsidRPr="00B56BD7" w:rsidRDefault="00B56BD7" w:rsidP="00B56BD7">
      <w:pPr>
        <w:rPr>
          <w:rFonts w:cs="Arial"/>
          <w:szCs w:val="22"/>
        </w:rPr>
      </w:pPr>
      <w:r w:rsidRPr="00B56BD7">
        <w:rPr>
          <w:rFonts w:cs="Arial"/>
          <w:szCs w:val="22"/>
        </w:rPr>
        <w:t>If you have any questions about any of these topics, give me a call.</w:t>
      </w:r>
    </w:p>
    <w:p w:rsidR="00DC6EC4" w:rsidRDefault="00DC6EC4" w:rsidP="00560C54"/>
    <w:p w:rsidR="00A10711" w:rsidRDefault="00A10711" w:rsidP="00560C54"/>
    <w:p w:rsidR="004D6BC0" w:rsidRPr="00B56BD7" w:rsidRDefault="00AB1803" w:rsidP="00AB1803">
      <w:pPr>
        <w:ind w:left="1440" w:firstLine="720"/>
        <w:rPr>
          <w:rFonts w:ascii="Chaucer" w:hAnsi="Chaucer"/>
          <w:b/>
          <w:i/>
          <w:sz w:val="28"/>
          <w:szCs w:val="28"/>
        </w:rPr>
      </w:pPr>
      <w:r w:rsidRPr="00B56BD7">
        <w:rPr>
          <w:rFonts w:ascii="Chaucer" w:hAnsi="Chaucer"/>
          <w:b/>
          <w:i/>
          <w:sz w:val="28"/>
          <w:szCs w:val="28"/>
        </w:rPr>
        <w:t>Helping People through Finance</w:t>
      </w:r>
    </w:p>
    <w:sectPr w:rsidR="004D6BC0" w:rsidRPr="00B56BD7" w:rsidSect="00560C54">
      <w:headerReference w:type="first" r:id="rId7"/>
      <w:pgSz w:w="12240" w:h="15840" w:code="1"/>
      <w:pgMar w:top="1440" w:right="1134" w:bottom="1079"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B3E" w:rsidRDefault="00062B3E">
      <w:r>
        <w:separator/>
      </w:r>
    </w:p>
  </w:endnote>
  <w:endnote w:type="continuationSeparator" w:id="1">
    <w:p w:rsidR="00062B3E" w:rsidRDefault="00062B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G Sari">
    <w:altName w:val="Times New Roman"/>
    <w:charset w:val="00"/>
    <w:family w:val="auto"/>
    <w:pitch w:val="default"/>
    <w:sig w:usb0="00000000" w:usb1="00000000" w:usb2="00000000" w:usb3="00000000" w:csb0="00000000" w:csb1="00000000"/>
  </w:font>
  <w:font w:name="OldCentury">
    <w:altName w:val="Times New Roman"/>
    <w:charset w:val="00"/>
    <w:family w:val="auto"/>
    <w:pitch w:val="variable"/>
    <w:sig w:usb0="00000001" w:usb1="00000000" w:usb2="00000000" w:usb3="00000000" w:csb0="00000009" w:csb1="00000000"/>
  </w:font>
  <w:font w:name="Chauc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B3E" w:rsidRDefault="00062B3E">
      <w:r>
        <w:separator/>
      </w:r>
    </w:p>
  </w:footnote>
  <w:footnote w:type="continuationSeparator" w:id="1">
    <w:p w:rsidR="00062B3E" w:rsidRDefault="00062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7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17"/>
      <w:gridCol w:w="4182"/>
    </w:tblGrid>
    <w:tr w:rsidR="001D026A" w:rsidTr="00560C54">
      <w:trPr>
        <w:trHeight w:val="2164"/>
      </w:trPr>
      <w:tc>
        <w:tcPr>
          <w:tcW w:w="5617" w:type="dxa"/>
        </w:tcPr>
        <w:p w:rsidR="001D026A" w:rsidRDefault="001D026A" w:rsidP="00446043">
          <w:pPr>
            <w:pStyle w:val="Header"/>
          </w:pPr>
          <w:r>
            <w:t xml:space="preserve"> </w:t>
          </w:r>
          <w:r w:rsidR="00B56BD7">
            <w:rPr>
              <w:noProof/>
              <w:lang w:eastAsia="en-AU"/>
            </w:rPr>
            <w:drawing>
              <wp:inline distT="0" distB="0" distL="0" distR="0">
                <wp:extent cx="3209925" cy="1228725"/>
                <wp:effectExtent l="19050" t="0" r="9525" b="0"/>
                <wp:docPr id="9" name="Picture 9"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2"/>
                        <pic:cNvPicPr>
                          <a:picLocks noChangeAspect="1" noChangeArrowheads="1"/>
                        </pic:cNvPicPr>
                      </pic:nvPicPr>
                      <pic:blipFill>
                        <a:blip r:embed="rId1"/>
                        <a:srcRect/>
                        <a:stretch>
                          <a:fillRect/>
                        </a:stretch>
                      </pic:blipFill>
                      <pic:spPr bwMode="auto">
                        <a:xfrm>
                          <a:off x="0" y="0"/>
                          <a:ext cx="3209925" cy="1228725"/>
                        </a:xfrm>
                        <a:prstGeom prst="rect">
                          <a:avLst/>
                        </a:prstGeom>
                        <a:noFill/>
                        <a:ln w="9525">
                          <a:noFill/>
                          <a:miter lim="800000"/>
                          <a:headEnd/>
                          <a:tailEnd/>
                        </a:ln>
                      </pic:spPr>
                    </pic:pic>
                  </a:graphicData>
                </a:graphic>
              </wp:inline>
            </w:drawing>
          </w:r>
        </w:p>
        <w:p w:rsidR="001D026A" w:rsidRDefault="001D026A" w:rsidP="00446043">
          <w:pPr>
            <w:pStyle w:val="Header"/>
          </w:pPr>
        </w:p>
      </w:tc>
      <w:tc>
        <w:tcPr>
          <w:tcW w:w="4182" w:type="dxa"/>
        </w:tcPr>
        <w:p w:rsidR="001D026A" w:rsidRDefault="001D026A" w:rsidP="003708C0">
          <w:pPr>
            <w:jc w:val="right"/>
            <w:rPr>
              <w:b/>
            </w:rPr>
          </w:pPr>
        </w:p>
        <w:p w:rsidR="001D026A" w:rsidRDefault="00B56BD7" w:rsidP="003708C0">
          <w:pPr>
            <w:jc w:val="right"/>
            <w:rPr>
              <w:b/>
            </w:rPr>
          </w:pPr>
          <w:r>
            <w:rPr>
              <w:b/>
            </w:rPr>
            <w:t>19 Vaucluse</w:t>
          </w:r>
          <w:r w:rsidR="001D026A">
            <w:rPr>
              <w:b/>
            </w:rPr>
            <w:t xml:space="preserve"> Street</w:t>
          </w:r>
        </w:p>
        <w:p w:rsidR="001D026A" w:rsidRDefault="00B56BD7" w:rsidP="003708C0">
          <w:pPr>
            <w:jc w:val="right"/>
            <w:rPr>
              <w:b/>
            </w:rPr>
          </w:pPr>
          <w:r>
            <w:rPr>
              <w:b/>
            </w:rPr>
            <w:t>Berwick</w:t>
          </w:r>
          <w:r w:rsidR="001D026A">
            <w:rPr>
              <w:b/>
            </w:rPr>
            <w:t xml:space="preserve"> 3</w:t>
          </w:r>
          <w:r>
            <w:rPr>
              <w:b/>
            </w:rPr>
            <w:t>80</w:t>
          </w:r>
          <w:r w:rsidR="001D026A">
            <w:rPr>
              <w:b/>
            </w:rPr>
            <w:t>6</w:t>
          </w:r>
        </w:p>
        <w:p w:rsidR="001D026A" w:rsidRDefault="001D026A" w:rsidP="003708C0">
          <w:pPr>
            <w:jc w:val="right"/>
            <w:rPr>
              <w:b/>
            </w:rPr>
          </w:pPr>
          <w:r>
            <w:rPr>
              <w:b/>
            </w:rPr>
            <w:t xml:space="preserve">Ph. 03 </w:t>
          </w:r>
          <w:r w:rsidR="00B56BD7">
            <w:rPr>
              <w:b/>
            </w:rPr>
            <w:t>8786</w:t>
          </w:r>
          <w:r>
            <w:rPr>
              <w:b/>
            </w:rPr>
            <w:t xml:space="preserve"> </w:t>
          </w:r>
          <w:r w:rsidR="00B56BD7">
            <w:rPr>
              <w:b/>
            </w:rPr>
            <w:t>9960</w:t>
          </w:r>
        </w:p>
        <w:p w:rsidR="001D026A" w:rsidRDefault="001D026A" w:rsidP="003708C0">
          <w:pPr>
            <w:jc w:val="right"/>
            <w:rPr>
              <w:b/>
            </w:rPr>
          </w:pPr>
          <w:r>
            <w:rPr>
              <w:b/>
            </w:rPr>
            <w:t xml:space="preserve">Fax. 03 </w:t>
          </w:r>
          <w:r w:rsidR="00B56BD7">
            <w:rPr>
              <w:b/>
            </w:rPr>
            <w:t>8768</w:t>
          </w:r>
          <w:r>
            <w:rPr>
              <w:b/>
            </w:rPr>
            <w:t xml:space="preserve"> </w:t>
          </w:r>
          <w:r w:rsidR="00B56BD7">
            <w:rPr>
              <w:b/>
            </w:rPr>
            <w:t>9959</w:t>
          </w:r>
        </w:p>
        <w:p w:rsidR="001D026A" w:rsidRDefault="001D026A" w:rsidP="003708C0">
          <w:pPr>
            <w:jc w:val="right"/>
            <w:rPr>
              <w:b/>
            </w:rPr>
          </w:pPr>
          <w:smartTag w:uri="urn:schemas-microsoft-com:office:smarttags" w:element="place">
            <w:smartTag w:uri="urn:schemas-microsoft-com:office:smarttags" w:element="City">
              <w:r>
                <w:rPr>
                  <w:b/>
                </w:rPr>
                <w:t>Mobile</w:t>
              </w:r>
            </w:smartTag>
          </w:smartTag>
          <w:r>
            <w:rPr>
              <w:b/>
            </w:rPr>
            <w:t>. 0428 310 165</w:t>
          </w:r>
        </w:p>
        <w:p w:rsidR="001D026A" w:rsidRDefault="001D026A" w:rsidP="003708C0">
          <w:pPr>
            <w:jc w:val="right"/>
            <w:rPr>
              <w:b/>
            </w:rPr>
          </w:pPr>
          <w:r>
            <w:rPr>
              <w:b/>
            </w:rPr>
            <w:t xml:space="preserve">Email. </w:t>
          </w:r>
          <w:hyperlink r:id="rId2" w:history="1">
            <w:r w:rsidR="00F70C1C" w:rsidRPr="00671157">
              <w:rPr>
                <w:rStyle w:val="Hyperlink"/>
                <w:b/>
              </w:rPr>
              <w:t>greg@reidconsultants.com.au</w:t>
            </w:r>
          </w:hyperlink>
        </w:p>
        <w:p w:rsidR="001D026A" w:rsidRDefault="001D026A" w:rsidP="003708C0">
          <w:pPr>
            <w:jc w:val="right"/>
            <w:rPr>
              <w:b/>
            </w:rPr>
          </w:pPr>
          <w:r>
            <w:rPr>
              <w:b/>
            </w:rPr>
            <w:t>ABN: 65 111 801 079</w:t>
          </w:r>
        </w:p>
        <w:p w:rsidR="001D026A" w:rsidRPr="0042345D" w:rsidRDefault="00C73F7F" w:rsidP="00162E96">
          <w:pPr>
            <w:pStyle w:val="Header"/>
            <w:jc w:val="right"/>
            <w:rPr>
              <w:b/>
            </w:rPr>
          </w:pPr>
          <w:hyperlink r:id="rId3" w:history="1">
            <w:r w:rsidR="001D026A" w:rsidRPr="00DE1A0C">
              <w:rPr>
                <w:rStyle w:val="Hyperlink"/>
                <w:b/>
              </w:rPr>
              <w:t>www.reidconsultants.com.au</w:t>
            </w:r>
          </w:hyperlink>
          <w:r w:rsidR="001D026A">
            <w:rPr>
              <w:b/>
            </w:rPr>
            <w:t xml:space="preserve"> </w:t>
          </w:r>
        </w:p>
      </w:tc>
    </w:tr>
  </w:tbl>
  <w:p w:rsidR="001D026A" w:rsidRDefault="001D02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95C"/>
    <w:multiLevelType w:val="hybridMultilevel"/>
    <w:tmpl w:val="6FC66790"/>
    <w:lvl w:ilvl="0" w:tplc="6866889C">
      <w:start w:val="1"/>
      <w:numFmt w:val="bullet"/>
      <w:lvlText w:val=""/>
      <w:lvlJc w:val="left"/>
      <w:pPr>
        <w:tabs>
          <w:tab w:val="num" w:pos="720"/>
        </w:tabs>
        <w:ind w:left="720" w:hanging="360"/>
      </w:pPr>
      <w:rPr>
        <w:rFonts w:ascii="Wingdings" w:hAnsi="Wingdings" w:hint="default"/>
      </w:rPr>
    </w:lvl>
    <w:lvl w:ilvl="1" w:tplc="289444C0" w:tentative="1">
      <w:start w:val="1"/>
      <w:numFmt w:val="bullet"/>
      <w:lvlText w:val=""/>
      <w:lvlJc w:val="left"/>
      <w:pPr>
        <w:tabs>
          <w:tab w:val="num" w:pos="1440"/>
        </w:tabs>
        <w:ind w:left="1440" w:hanging="360"/>
      </w:pPr>
      <w:rPr>
        <w:rFonts w:ascii="Wingdings" w:hAnsi="Wingdings" w:hint="default"/>
      </w:rPr>
    </w:lvl>
    <w:lvl w:ilvl="2" w:tplc="EE2C9F28" w:tentative="1">
      <w:start w:val="1"/>
      <w:numFmt w:val="bullet"/>
      <w:lvlText w:val=""/>
      <w:lvlJc w:val="left"/>
      <w:pPr>
        <w:tabs>
          <w:tab w:val="num" w:pos="2160"/>
        </w:tabs>
        <w:ind w:left="2160" w:hanging="360"/>
      </w:pPr>
      <w:rPr>
        <w:rFonts w:ascii="Wingdings" w:hAnsi="Wingdings" w:hint="default"/>
      </w:rPr>
    </w:lvl>
    <w:lvl w:ilvl="3" w:tplc="48242306" w:tentative="1">
      <w:start w:val="1"/>
      <w:numFmt w:val="bullet"/>
      <w:lvlText w:val=""/>
      <w:lvlJc w:val="left"/>
      <w:pPr>
        <w:tabs>
          <w:tab w:val="num" w:pos="2880"/>
        </w:tabs>
        <w:ind w:left="2880" w:hanging="360"/>
      </w:pPr>
      <w:rPr>
        <w:rFonts w:ascii="Wingdings" w:hAnsi="Wingdings" w:hint="default"/>
      </w:rPr>
    </w:lvl>
    <w:lvl w:ilvl="4" w:tplc="FF64342C" w:tentative="1">
      <w:start w:val="1"/>
      <w:numFmt w:val="bullet"/>
      <w:lvlText w:val=""/>
      <w:lvlJc w:val="left"/>
      <w:pPr>
        <w:tabs>
          <w:tab w:val="num" w:pos="3600"/>
        </w:tabs>
        <w:ind w:left="3600" w:hanging="360"/>
      </w:pPr>
      <w:rPr>
        <w:rFonts w:ascii="Wingdings" w:hAnsi="Wingdings" w:hint="default"/>
      </w:rPr>
    </w:lvl>
    <w:lvl w:ilvl="5" w:tplc="EC8AEF12" w:tentative="1">
      <w:start w:val="1"/>
      <w:numFmt w:val="bullet"/>
      <w:lvlText w:val=""/>
      <w:lvlJc w:val="left"/>
      <w:pPr>
        <w:tabs>
          <w:tab w:val="num" w:pos="4320"/>
        </w:tabs>
        <w:ind w:left="4320" w:hanging="360"/>
      </w:pPr>
      <w:rPr>
        <w:rFonts w:ascii="Wingdings" w:hAnsi="Wingdings" w:hint="default"/>
      </w:rPr>
    </w:lvl>
    <w:lvl w:ilvl="6" w:tplc="03F071CE" w:tentative="1">
      <w:start w:val="1"/>
      <w:numFmt w:val="bullet"/>
      <w:lvlText w:val=""/>
      <w:lvlJc w:val="left"/>
      <w:pPr>
        <w:tabs>
          <w:tab w:val="num" w:pos="5040"/>
        </w:tabs>
        <w:ind w:left="5040" w:hanging="360"/>
      </w:pPr>
      <w:rPr>
        <w:rFonts w:ascii="Wingdings" w:hAnsi="Wingdings" w:hint="default"/>
      </w:rPr>
    </w:lvl>
    <w:lvl w:ilvl="7" w:tplc="59D48656" w:tentative="1">
      <w:start w:val="1"/>
      <w:numFmt w:val="bullet"/>
      <w:lvlText w:val=""/>
      <w:lvlJc w:val="left"/>
      <w:pPr>
        <w:tabs>
          <w:tab w:val="num" w:pos="5760"/>
        </w:tabs>
        <w:ind w:left="5760" w:hanging="360"/>
      </w:pPr>
      <w:rPr>
        <w:rFonts w:ascii="Wingdings" w:hAnsi="Wingdings" w:hint="default"/>
      </w:rPr>
    </w:lvl>
    <w:lvl w:ilvl="8" w:tplc="2DF4349E" w:tentative="1">
      <w:start w:val="1"/>
      <w:numFmt w:val="bullet"/>
      <w:lvlText w:val=""/>
      <w:lvlJc w:val="left"/>
      <w:pPr>
        <w:tabs>
          <w:tab w:val="num" w:pos="6480"/>
        </w:tabs>
        <w:ind w:left="6480" w:hanging="360"/>
      </w:pPr>
      <w:rPr>
        <w:rFonts w:ascii="Wingdings" w:hAnsi="Wingdings" w:hint="default"/>
      </w:rPr>
    </w:lvl>
  </w:abstractNum>
  <w:abstractNum w:abstractNumId="1">
    <w:nsid w:val="0E602041"/>
    <w:multiLevelType w:val="hybridMultilevel"/>
    <w:tmpl w:val="4CDCE200"/>
    <w:lvl w:ilvl="0" w:tplc="9802EDE2">
      <w:start w:val="1"/>
      <w:numFmt w:val="bullet"/>
      <w:lvlText w:val=""/>
      <w:lvlJc w:val="left"/>
      <w:pPr>
        <w:tabs>
          <w:tab w:val="num" w:pos="720"/>
        </w:tabs>
        <w:ind w:left="720" w:hanging="360"/>
      </w:pPr>
      <w:rPr>
        <w:rFonts w:ascii="Wingdings" w:hAnsi="Wingdings" w:hint="default"/>
      </w:rPr>
    </w:lvl>
    <w:lvl w:ilvl="1" w:tplc="B5A070EC">
      <w:start w:val="164"/>
      <w:numFmt w:val="bullet"/>
      <w:lvlText w:val=""/>
      <w:lvlJc w:val="left"/>
      <w:pPr>
        <w:tabs>
          <w:tab w:val="num" w:pos="1440"/>
        </w:tabs>
        <w:ind w:left="1440" w:hanging="360"/>
      </w:pPr>
      <w:rPr>
        <w:rFonts w:ascii="Wingdings" w:hAnsi="Wingdings" w:hint="default"/>
      </w:rPr>
    </w:lvl>
    <w:lvl w:ilvl="2" w:tplc="6CEC3330" w:tentative="1">
      <w:start w:val="1"/>
      <w:numFmt w:val="bullet"/>
      <w:lvlText w:val=""/>
      <w:lvlJc w:val="left"/>
      <w:pPr>
        <w:tabs>
          <w:tab w:val="num" w:pos="2160"/>
        </w:tabs>
        <w:ind w:left="2160" w:hanging="360"/>
      </w:pPr>
      <w:rPr>
        <w:rFonts w:ascii="Wingdings" w:hAnsi="Wingdings" w:hint="default"/>
      </w:rPr>
    </w:lvl>
    <w:lvl w:ilvl="3" w:tplc="3AC0674C" w:tentative="1">
      <w:start w:val="1"/>
      <w:numFmt w:val="bullet"/>
      <w:lvlText w:val=""/>
      <w:lvlJc w:val="left"/>
      <w:pPr>
        <w:tabs>
          <w:tab w:val="num" w:pos="2880"/>
        </w:tabs>
        <w:ind w:left="2880" w:hanging="360"/>
      </w:pPr>
      <w:rPr>
        <w:rFonts w:ascii="Wingdings" w:hAnsi="Wingdings" w:hint="default"/>
      </w:rPr>
    </w:lvl>
    <w:lvl w:ilvl="4" w:tplc="49188600" w:tentative="1">
      <w:start w:val="1"/>
      <w:numFmt w:val="bullet"/>
      <w:lvlText w:val=""/>
      <w:lvlJc w:val="left"/>
      <w:pPr>
        <w:tabs>
          <w:tab w:val="num" w:pos="3600"/>
        </w:tabs>
        <w:ind w:left="3600" w:hanging="360"/>
      </w:pPr>
      <w:rPr>
        <w:rFonts w:ascii="Wingdings" w:hAnsi="Wingdings" w:hint="default"/>
      </w:rPr>
    </w:lvl>
    <w:lvl w:ilvl="5" w:tplc="2EAABB96" w:tentative="1">
      <w:start w:val="1"/>
      <w:numFmt w:val="bullet"/>
      <w:lvlText w:val=""/>
      <w:lvlJc w:val="left"/>
      <w:pPr>
        <w:tabs>
          <w:tab w:val="num" w:pos="4320"/>
        </w:tabs>
        <w:ind w:left="4320" w:hanging="360"/>
      </w:pPr>
      <w:rPr>
        <w:rFonts w:ascii="Wingdings" w:hAnsi="Wingdings" w:hint="default"/>
      </w:rPr>
    </w:lvl>
    <w:lvl w:ilvl="6" w:tplc="1EF27ECE" w:tentative="1">
      <w:start w:val="1"/>
      <w:numFmt w:val="bullet"/>
      <w:lvlText w:val=""/>
      <w:lvlJc w:val="left"/>
      <w:pPr>
        <w:tabs>
          <w:tab w:val="num" w:pos="5040"/>
        </w:tabs>
        <w:ind w:left="5040" w:hanging="360"/>
      </w:pPr>
      <w:rPr>
        <w:rFonts w:ascii="Wingdings" w:hAnsi="Wingdings" w:hint="default"/>
      </w:rPr>
    </w:lvl>
    <w:lvl w:ilvl="7" w:tplc="2EFCC88C" w:tentative="1">
      <w:start w:val="1"/>
      <w:numFmt w:val="bullet"/>
      <w:lvlText w:val=""/>
      <w:lvlJc w:val="left"/>
      <w:pPr>
        <w:tabs>
          <w:tab w:val="num" w:pos="5760"/>
        </w:tabs>
        <w:ind w:left="5760" w:hanging="360"/>
      </w:pPr>
      <w:rPr>
        <w:rFonts w:ascii="Wingdings" w:hAnsi="Wingdings" w:hint="default"/>
      </w:rPr>
    </w:lvl>
    <w:lvl w:ilvl="8" w:tplc="32BA5A40" w:tentative="1">
      <w:start w:val="1"/>
      <w:numFmt w:val="bullet"/>
      <w:lvlText w:val=""/>
      <w:lvlJc w:val="left"/>
      <w:pPr>
        <w:tabs>
          <w:tab w:val="num" w:pos="6480"/>
        </w:tabs>
        <w:ind w:left="6480" w:hanging="360"/>
      </w:pPr>
      <w:rPr>
        <w:rFonts w:ascii="Wingdings" w:hAnsi="Wingdings" w:hint="default"/>
      </w:rPr>
    </w:lvl>
  </w:abstractNum>
  <w:abstractNum w:abstractNumId="2">
    <w:nsid w:val="0EDA6CD2"/>
    <w:multiLevelType w:val="hybridMultilevel"/>
    <w:tmpl w:val="014AF6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C786D38"/>
    <w:multiLevelType w:val="hybridMultilevel"/>
    <w:tmpl w:val="8564B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C75149"/>
    <w:multiLevelType w:val="hybridMultilevel"/>
    <w:tmpl w:val="3CE6A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1B6AC0"/>
    <w:multiLevelType w:val="hybridMultilevel"/>
    <w:tmpl w:val="34621D2E"/>
    <w:lvl w:ilvl="0" w:tplc="04090001">
      <w:start w:val="1"/>
      <w:numFmt w:val="bullet"/>
      <w:lvlText w:val=""/>
      <w:lvlJc w:val="left"/>
      <w:pPr>
        <w:tabs>
          <w:tab w:val="num" w:pos="720"/>
        </w:tabs>
        <w:ind w:left="720" w:hanging="360"/>
      </w:pPr>
      <w:rPr>
        <w:rFonts w:ascii="Symbol" w:hAnsi="Symbol" w:hint="default"/>
      </w:rPr>
    </w:lvl>
    <w:lvl w:ilvl="1" w:tplc="289444C0" w:tentative="1">
      <w:start w:val="1"/>
      <w:numFmt w:val="bullet"/>
      <w:lvlText w:val=""/>
      <w:lvlJc w:val="left"/>
      <w:pPr>
        <w:tabs>
          <w:tab w:val="num" w:pos="1440"/>
        </w:tabs>
        <w:ind w:left="1440" w:hanging="360"/>
      </w:pPr>
      <w:rPr>
        <w:rFonts w:ascii="Wingdings" w:hAnsi="Wingdings" w:hint="default"/>
      </w:rPr>
    </w:lvl>
    <w:lvl w:ilvl="2" w:tplc="EE2C9F28" w:tentative="1">
      <w:start w:val="1"/>
      <w:numFmt w:val="bullet"/>
      <w:lvlText w:val=""/>
      <w:lvlJc w:val="left"/>
      <w:pPr>
        <w:tabs>
          <w:tab w:val="num" w:pos="2160"/>
        </w:tabs>
        <w:ind w:left="2160" w:hanging="360"/>
      </w:pPr>
      <w:rPr>
        <w:rFonts w:ascii="Wingdings" w:hAnsi="Wingdings" w:hint="default"/>
      </w:rPr>
    </w:lvl>
    <w:lvl w:ilvl="3" w:tplc="48242306" w:tentative="1">
      <w:start w:val="1"/>
      <w:numFmt w:val="bullet"/>
      <w:lvlText w:val=""/>
      <w:lvlJc w:val="left"/>
      <w:pPr>
        <w:tabs>
          <w:tab w:val="num" w:pos="2880"/>
        </w:tabs>
        <w:ind w:left="2880" w:hanging="360"/>
      </w:pPr>
      <w:rPr>
        <w:rFonts w:ascii="Wingdings" w:hAnsi="Wingdings" w:hint="default"/>
      </w:rPr>
    </w:lvl>
    <w:lvl w:ilvl="4" w:tplc="FF64342C" w:tentative="1">
      <w:start w:val="1"/>
      <w:numFmt w:val="bullet"/>
      <w:lvlText w:val=""/>
      <w:lvlJc w:val="left"/>
      <w:pPr>
        <w:tabs>
          <w:tab w:val="num" w:pos="3600"/>
        </w:tabs>
        <w:ind w:left="3600" w:hanging="360"/>
      </w:pPr>
      <w:rPr>
        <w:rFonts w:ascii="Wingdings" w:hAnsi="Wingdings" w:hint="default"/>
      </w:rPr>
    </w:lvl>
    <w:lvl w:ilvl="5" w:tplc="EC8AEF12" w:tentative="1">
      <w:start w:val="1"/>
      <w:numFmt w:val="bullet"/>
      <w:lvlText w:val=""/>
      <w:lvlJc w:val="left"/>
      <w:pPr>
        <w:tabs>
          <w:tab w:val="num" w:pos="4320"/>
        </w:tabs>
        <w:ind w:left="4320" w:hanging="360"/>
      </w:pPr>
      <w:rPr>
        <w:rFonts w:ascii="Wingdings" w:hAnsi="Wingdings" w:hint="default"/>
      </w:rPr>
    </w:lvl>
    <w:lvl w:ilvl="6" w:tplc="03F071CE" w:tentative="1">
      <w:start w:val="1"/>
      <w:numFmt w:val="bullet"/>
      <w:lvlText w:val=""/>
      <w:lvlJc w:val="left"/>
      <w:pPr>
        <w:tabs>
          <w:tab w:val="num" w:pos="5040"/>
        </w:tabs>
        <w:ind w:left="5040" w:hanging="360"/>
      </w:pPr>
      <w:rPr>
        <w:rFonts w:ascii="Wingdings" w:hAnsi="Wingdings" w:hint="default"/>
      </w:rPr>
    </w:lvl>
    <w:lvl w:ilvl="7" w:tplc="59D48656" w:tentative="1">
      <w:start w:val="1"/>
      <w:numFmt w:val="bullet"/>
      <w:lvlText w:val=""/>
      <w:lvlJc w:val="left"/>
      <w:pPr>
        <w:tabs>
          <w:tab w:val="num" w:pos="5760"/>
        </w:tabs>
        <w:ind w:left="5760" w:hanging="360"/>
      </w:pPr>
      <w:rPr>
        <w:rFonts w:ascii="Wingdings" w:hAnsi="Wingdings" w:hint="default"/>
      </w:rPr>
    </w:lvl>
    <w:lvl w:ilvl="8" w:tplc="2DF4349E" w:tentative="1">
      <w:start w:val="1"/>
      <w:numFmt w:val="bullet"/>
      <w:lvlText w:val=""/>
      <w:lvlJc w:val="left"/>
      <w:pPr>
        <w:tabs>
          <w:tab w:val="num" w:pos="6480"/>
        </w:tabs>
        <w:ind w:left="6480" w:hanging="360"/>
      </w:pPr>
      <w:rPr>
        <w:rFonts w:ascii="Wingdings" w:hAnsi="Wingdings" w:hint="default"/>
      </w:rPr>
    </w:lvl>
  </w:abstractNum>
  <w:abstractNum w:abstractNumId="6">
    <w:nsid w:val="24BC0193"/>
    <w:multiLevelType w:val="multilevel"/>
    <w:tmpl w:val="6FC6679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604E37"/>
    <w:multiLevelType w:val="hybridMultilevel"/>
    <w:tmpl w:val="D87C9072"/>
    <w:lvl w:ilvl="0" w:tplc="CD8E7C26">
      <w:start w:val="1"/>
      <w:numFmt w:val="bullet"/>
      <w:lvlText w:val=""/>
      <w:lvlJc w:val="left"/>
      <w:pPr>
        <w:tabs>
          <w:tab w:val="num" w:pos="720"/>
        </w:tabs>
        <w:ind w:left="720" w:hanging="360"/>
      </w:pPr>
      <w:rPr>
        <w:rFonts w:ascii="Wingdings" w:hAnsi="Wingdings" w:hint="default"/>
      </w:rPr>
    </w:lvl>
    <w:lvl w:ilvl="1" w:tplc="5C488FB0" w:tentative="1">
      <w:start w:val="1"/>
      <w:numFmt w:val="bullet"/>
      <w:lvlText w:val=""/>
      <w:lvlJc w:val="left"/>
      <w:pPr>
        <w:tabs>
          <w:tab w:val="num" w:pos="1440"/>
        </w:tabs>
        <w:ind w:left="1440" w:hanging="360"/>
      </w:pPr>
      <w:rPr>
        <w:rFonts w:ascii="Wingdings" w:hAnsi="Wingdings" w:hint="default"/>
      </w:rPr>
    </w:lvl>
    <w:lvl w:ilvl="2" w:tplc="D728C9BE" w:tentative="1">
      <w:start w:val="1"/>
      <w:numFmt w:val="bullet"/>
      <w:lvlText w:val=""/>
      <w:lvlJc w:val="left"/>
      <w:pPr>
        <w:tabs>
          <w:tab w:val="num" w:pos="2160"/>
        </w:tabs>
        <w:ind w:left="2160" w:hanging="360"/>
      </w:pPr>
      <w:rPr>
        <w:rFonts w:ascii="Wingdings" w:hAnsi="Wingdings" w:hint="default"/>
      </w:rPr>
    </w:lvl>
    <w:lvl w:ilvl="3" w:tplc="F84C3018" w:tentative="1">
      <w:start w:val="1"/>
      <w:numFmt w:val="bullet"/>
      <w:lvlText w:val=""/>
      <w:lvlJc w:val="left"/>
      <w:pPr>
        <w:tabs>
          <w:tab w:val="num" w:pos="2880"/>
        </w:tabs>
        <w:ind w:left="2880" w:hanging="360"/>
      </w:pPr>
      <w:rPr>
        <w:rFonts w:ascii="Wingdings" w:hAnsi="Wingdings" w:hint="default"/>
      </w:rPr>
    </w:lvl>
    <w:lvl w:ilvl="4" w:tplc="772E7F92" w:tentative="1">
      <w:start w:val="1"/>
      <w:numFmt w:val="bullet"/>
      <w:lvlText w:val=""/>
      <w:lvlJc w:val="left"/>
      <w:pPr>
        <w:tabs>
          <w:tab w:val="num" w:pos="3600"/>
        </w:tabs>
        <w:ind w:left="3600" w:hanging="360"/>
      </w:pPr>
      <w:rPr>
        <w:rFonts w:ascii="Wingdings" w:hAnsi="Wingdings" w:hint="default"/>
      </w:rPr>
    </w:lvl>
    <w:lvl w:ilvl="5" w:tplc="7AD48D60" w:tentative="1">
      <w:start w:val="1"/>
      <w:numFmt w:val="bullet"/>
      <w:lvlText w:val=""/>
      <w:lvlJc w:val="left"/>
      <w:pPr>
        <w:tabs>
          <w:tab w:val="num" w:pos="4320"/>
        </w:tabs>
        <w:ind w:left="4320" w:hanging="360"/>
      </w:pPr>
      <w:rPr>
        <w:rFonts w:ascii="Wingdings" w:hAnsi="Wingdings" w:hint="default"/>
      </w:rPr>
    </w:lvl>
    <w:lvl w:ilvl="6" w:tplc="2C32083E" w:tentative="1">
      <w:start w:val="1"/>
      <w:numFmt w:val="bullet"/>
      <w:lvlText w:val=""/>
      <w:lvlJc w:val="left"/>
      <w:pPr>
        <w:tabs>
          <w:tab w:val="num" w:pos="5040"/>
        </w:tabs>
        <w:ind w:left="5040" w:hanging="360"/>
      </w:pPr>
      <w:rPr>
        <w:rFonts w:ascii="Wingdings" w:hAnsi="Wingdings" w:hint="default"/>
      </w:rPr>
    </w:lvl>
    <w:lvl w:ilvl="7" w:tplc="A90CCF6E" w:tentative="1">
      <w:start w:val="1"/>
      <w:numFmt w:val="bullet"/>
      <w:lvlText w:val=""/>
      <w:lvlJc w:val="left"/>
      <w:pPr>
        <w:tabs>
          <w:tab w:val="num" w:pos="5760"/>
        </w:tabs>
        <w:ind w:left="5760" w:hanging="360"/>
      </w:pPr>
      <w:rPr>
        <w:rFonts w:ascii="Wingdings" w:hAnsi="Wingdings" w:hint="default"/>
      </w:rPr>
    </w:lvl>
    <w:lvl w:ilvl="8" w:tplc="55923E0C" w:tentative="1">
      <w:start w:val="1"/>
      <w:numFmt w:val="bullet"/>
      <w:lvlText w:val=""/>
      <w:lvlJc w:val="left"/>
      <w:pPr>
        <w:tabs>
          <w:tab w:val="num" w:pos="6480"/>
        </w:tabs>
        <w:ind w:left="6480" w:hanging="360"/>
      </w:pPr>
      <w:rPr>
        <w:rFonts w:ascii="Wingdings" w:hAnsi="Wingdings" w:hint="default"/>
      </w:rPr>
    </w:lvl>
  </w:abstractNum>
  <w:abstractNum w:abstractNumId="8">
    <w:nsid w:val="32E96106"/>
    <w:multiLevelType w:val="multilevel"/>
    <w:tmpl w:val="4CDCE200"/>
    <w:lvl w:ilvl="0">
      <w:start w:val="1"/>
      <w:numFmt w:val="bullet"/>
      <w:lvlText w:val=""/>
      <w:lvlJc w:val="left"/>
      <w:pPr>
        <w:tabs>
          <w:tab w:val="num" w:pos="720"/>
        </w:tabs>
        <w:ind w:left="720" w:hanging="360"/>
      </w:pPr>
      <w:rPr>
        <w:rFonts w:ascii="Wingdings" w:hAnsi="Wingdings" w:hint="default"/>
      </w:rPr>
    </w:lvl>
    <w:lvl w:ilvl="1">
      <w:start w:val="164"/>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1F3537"/>
    <w:multiLevelType w:val="hybridMultilevel"/>
    <w:tmpl w:val="75E2F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52A16E5"/>
    <w:multiLevelType w:val="hybridMultilevel"/>
    <w:tmpl w:val="FC2E3290"/>
    <w:lvl w:ilvl="0" w:tplc="32B24E92">
      <w:start w:val="1"/>
      <w:numFmt w:val="bullet"/>
      <w:lvlText w:val=""/>
      <w:lvlJc w:val="left"/>
      <w:pPr>
        <w:tabs>
          <w:tab w:val="num" w:pos="720"/>
        </w:tabs>
        <w:ind w:left="720" w:hanging="360"/>
      </w:pPr>
      <w:rPr>
        <w:rFonts w:ascii="Wingdings" w:hAnsi="Wingdings" w:hint="default"/>
      </w:rPr>
    </w:lvl>
    <w:lvl w:ilvl="1" w:tplc="CCDCD244" w:tentative="1">
      <w:start w:val="1"/>
      <w:numFmt w:val="bullet"/>
      <w:lvlText w:val=""/>
      <w:lvlJc w:val="left"/>
      <w:pPr>
        <w:tabs>
          <w:tab w:val="num" w:pos="1440"/>
        </w:tabs>
        <w:ind w:left="1440" w:hanging="360"/>
      </w:pPr>
      <w:rPr>
        <w:rFonts w:ascii="Wingdings" w:hAnsi="Wingdings" w:hint="default"/>
      </w:rPr>
    </w:lvl>
    <w:lvl w:ilvl="2" w:tplc="094A9ACE" w:tentative="1">
      <w:start w:val="1"/>
      <w:numFmt w:val="bullet"/>
      <w:lvlText w:val=""/>
      <w:lvlJc w:val="left"/>
      <w:pPr>
        <w:tabs>
          <w:tab w:val="num" w:pos="2160"/>
        </w:tabs>
        <w:ind w:left="2160" w:hanging="360"/>
      </w:pPr>
      <w:rPr>
        <w:rFonts w:ascii="Wingdings" w:hAnsi="Wingdings" w:hint="default"/>
      </w:rPr>
    </w:lvl>
    <w:lvl w:ilvl="3" w:tplc="56D4890C" w:tentative="1">
      <w:start w:val="1"/>
      <w:numFmt w:val="bullet"/>
      <w:lvlText w:val=""/>
      <w:lvlJc w:val="left"/>
      <w:pPr>
        <w:tabs>
          <w:tab w:val="num" w:pos="2880"/>
        </w:tabs>
        <w:ind w:left="2880" w:hanging="360"/>
      </w:pPr>
      <w:rPr>
        <w:rFonts w:ascii="Wingdings" w:hAnsi="Wingdings" w:hint="default"/>
      </w:rPr>
    </w:lvl>
    <w:lvl w:ilvl="4" w:tplc="03D089B4" w:tentative="1">
      <w:start w:val="1"/>
      <w:numFmt w:val="bullet"/>
      <w:lvlText w:val=""/>
      <w:lvlJc w:val="left"/>
      <w:pPr>
        <w:tabs>
          <w:tab w:val="num" w:pos="3600"/>
        </w:tabs>
        <w:ind w:left="3600" w:hanging="360"/>
      </w:pPr>
      <w:rPr>
        <w:rFonts w:ascii="Wingdings" w:hAnsi="Wingdings" w:hint="default"/>
      </w:rPr>
    </w:lvl>
    <w:lvl w:ilvl="5" w:tplc="2790176A" w:tentative="1">
      <w:start w:val="1"/>
      <w:numFmt w:val="bullet"/>
      <w:lvlText w:val=""/>
      <w:lvlJc w:val="left"/>
      <w:pPr>
        <w:tabs>
          <w:tab w:val="num" w:pos="4320"/>
        </w:tabs>
        <w:ind w:left="4320" w:hanging="360"/>
      </w:pPr>
      <w:rPr>
        <w:rFonts w:ascii="Wingdings" w:hAnsi="Wingdings" w:hint="default"/>
      </w:rPr>
    </w:lvl>
    <w:lvl w:ilvl="6" w:tplc="A22264A4" w:tentative="1">
      <w:start w:val="1"/>
      <w:numFmt w:val="bullet"/>
      <w:lvlText w:val=""/>
      <w:lvlJc w:val="left"/>
      <w:pPr>
        <w:tabs>
          <w:tab w:val="num" w:pos="5040"/>
        </w:tabs>
        <w:ind w:left="5040" w:hanging="360"/>
      </w:pPr>
      <w:rPr>
        <w:rFonts w:ascii="Wingdings" w:hAnsi="Wingdings" w:hint="default"/>
      </w:rPr>
    </w:lvl>
    <w:lvl w:ilvl="7" w:tplc="83D864DA" w:tentative="1">
      <w:start w:val="1"/>
      <w:numFmt w:val="bullet"/>
      <w:lvlText w:val=""/>
      <w:lvlJc w:val="left"/>
      <w:pPr>
        <w:tabs>
          <w:tab w:val="num" w:pos="5760"/>
        </w:tabs>
        <w:ind w:left="5760" w:hanging="360"/>
      </w:pPr>
      <w:rPr>
        <w:rFonts w:ascii="Wingdings" w:hAnsi="Wingdings" w:hint="default"/>
      </w:rPr>
    </w:lvl>
    <w:lvl w:ilvl="8" w:tplc="63FAE272" w:tentative="1">
      <w:start w:val="1"/>
      <w:numFmt w:val="bullet"/>
      <w:lvlText w:val=""/>
      <w:lvlJc w:val="left"/>
      <w:pPr>
        <w:tabs>
          <w:tab w:val="num" w:pos="6480"/>
        </w:tabs>
        <w:ind w:left="6480" w:hanging="360"/>
      </w:pPr>
      <w:rPr>
        <w:rFonts w:ascii="Wingdings" w:hAnsi="Wingdings" w:hint="default"/>
      </w:rPr>
    </w:lvl>
  </w:abstractNum>
  <w:abstractNum w:abstractNumId="11">
    <w:nsid w:val="53BA46DE"/>
    <w:multiLevelType w:val="hybridMultilevel"/>
    <w:tmpl w:val="E400692C"/>
    <w:lvl w:ilvl="0" w:tplc="1D42C1EC">
      <w:start w:val="1"/>
      <w:numFmt w:val="bullet"/>
      <w:lvlText w:val=""/>
      <w:lvlJc w:val="left"/>
      <w:pPr>
        <w:tabs>
          <w:tab w:val="num" w:pos="720"/>
        </w:tabs>
        <w:ind w:left="720" w:hanging="360"/>
      </w:pPr>
      <w:rPr>
        <w:rFonts w:ascii="Wingdings" w:hAnsi="Wingdings" w:hint="default"/>
      </w:rPr>
    </w:lvl>
    <w:lvl w:ilvl="1" w:tplc="239EE18E" w:tentative="1">
      <w:start w:val="1"/>
      <w:numFmt w:val="bullet"/>
      <w:lvlText w:val=""/>
      <w:lvlJc w:val="left"/>
      <w:pPr>
        <w:tabs>
          <w:tab w:val="num" w:pos="1440"/>
        </w:tabs>
        <w:ind w:left="1440" w:hanging="360"/>
      </w:pPr>
      <w:rPr>
        <w:rFonts w:ascii="Wingdings" w:hAnsi="Wingdings" w:hint="default"/>
      </w:rPr>
    </w:lvl>
    <w:lvl w:ilvl="2" w:tplc="82E4E2BE" w:tentative="1">
      <w:start w:val="1"/>
      <w:numFmt w:val="bullet"/>
      <w:lvlText w:val=""/>
      <w:lvlJc w:val="left"/>
      <w:pPr>
        <w:tabs>
          <w:tab w:val="num" w:pos="2160"/>
        </w:tabs>
        <w:ind w:left="2160" w:hanging="360"/>
      </w:pPr>
      <w:rPr>
        <w:rFonts w:ascii="Wingdings" w:hAnsi="Wingdings" w:hint="default"/>
      </w:rPr>
    </w:lvl>
    <w:lvl w:ilvl="3" w:tplc="309C2838" w:tentative="1">
      <w:start w:val="1"/>
      <w:numFmt w:val="bullet"/>
      <w:lvlText w:val=""/>
      <w:lvlJc w:val="left"/>
      <w:pPr>
        <w:tabs>
          <w:tab w:val="num" w:pos="2880"/>
        </w:tabs>
        <w:ind w:left="2880" w:hanging="360"/>
      </w:pPr>
      <w:rPr>
        <w:rFonts w:ascii="Wingdings" w:hAnsi="Wingdings" w:hint="default"/>
      </w:rPr>
    </w:lvl>
    <w:lvl w:ilvl="4" w:tplc="452053AE" w:tentative="1">
      <w:start w:val="1"/>
      <w:numFmt w:val="bullet"/>
      <w:lvlText w:val=""/>
      <w:lvlJc w:val="left"/>
      <w:pPr>
        <w:tabs>
          <w:tab w:val="num" w:pos="3600"/>
        </w:tabs>
        <w:ind w:left="3600" w:hanging="360"/>
      </w:pPr>
      <w:rPr>
        <w:rFonts w:ascii="Wingdings" w:hAnsi="Wingdings" w:hint="default"/>
      </w:rPr>
    </w:lvl>
    <w:lvl w:ilvl="5" w:tplc="C36CB4A2" w:tentative="1">
      <w:start w:val="1"/>
      <w:numFmt w:val="bullet"/>
      <w:lvlText w:val=""/>
      <w:lvlJc w:val="left"/>
      <w:pPr>
        <w:tabs>
          <w:tab w:val="num" w:pos="4320"/>
        </w:tabs>
        <w:ind w:left="4320" w:hanging="360"/>
      </w:pPr>
      <w:rPr>
        <w:rFonts w:ascii="Wingdings" w:hAnsi="Wingdings" w:hint="default"/>
      </w:rPr>
    </w:lvl>
    <w:lvl w:ilvl="6" w:tplc="38AEB586" w:tentative="1">
      <w:start w:val="1"/>
      <w:numFmt w:val="bullet"/>
      <w:lvlText w:val=""/>
      <w:lvlJc w:val="left"/>
      <w:pPr>
        <w:tabs>
          <w:tab w:val="num" w:pos="5040"/>
        </w:tabs>
        <w:ind w:left="5040" w:hanging="360"/>
      </w:pPr>
      <w:rPr>
        <w:rFonts w:ascii="Wingdings" w:hAnsi="Wingdings" w:hint="default"/>
      </w:rPr>
    </w:lvl>
    <w:lvl w:ilvl="7" w:tplc="5EC4FC36" w:tentative="1">
      <w:start w:val="1"/>
      <w:numFmt w:val="bullet"/>
      <w:lvlText w:val=""/>
      <w:lvlJc w:val="left"/>
      <w:pPr>
        <w:tabs>
          <w:tab w:val="num" w:pos="5760"/>
        </w:tabs>
        <w:ind w:left="5760" w:hanging="360"/>
      </w:pPr>
      <w:rPr>
        <w:rFonts w:ascii="Wingdings" w:hAnsi="Wingdings" w:hint="default"/>
      </w:rPr>
    </w:lvl>
    <w:lvl w:ilvl="8" w:tplc="4D3668E8" w:tentative="1">
      <w:start w:val="1"/>
      <w:numFmt w:val="bullet"/>
      <w:lvlText w:val=""/>
      <w:lvlJc w:val="left"/>
      <w:pPr>
        <w:tabs>
          <w:tab w:val="num" w:pos="6480"/>
        </w:tabs>
        <w:ind w:left="6480" w:hanging="360"/>
      </w:pPr>
      <w:rPr>
        <w:rFonts w:ascii="Wingdings" w:hAnsi="Wingdings" w:hint="default"/>
      </w:rPr>
    </w:lvl>
  </w:abstractNum>
  <w:abstractNum w:abstractNumId="12">
    <w:nsid w:val="56A54993"/>
    <w:multiLevelType w:val="hybridMultilevel"/>
    <w:tmpl w:val="E7D6AC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6407399"/>
    <w:multiLevelType w:val="hybridMultilevel"/>
    <w:tmpl w:val="257C681A"/>
    <w:lvl w:ilvl="0" w:tplc="4EE8B020">
      <w:start w:val="1"/>
      <w:numFmt w:val="bullet"/>
      <w:lvlText w:val=""/>
      <w:lvlJc w:val="left"/>
      <w:pPr>
        <w:tabs>
          <w:tab w:val="num" w:pos="720"/>
        </w:tabs>
        <w:ind w:left="720" w:hanging="360"/>
      </w:pPr>
      <w:rPr>
        <w:rFonts w:ascii="Wingdings" w:hAnsi="Wingdings" w:hint="default"/>
      </w:rPr>
    </w:lvl>
    <w:lvl w:ilvl="1" w:tplc="3B189542" w:tentative="1">
      <w:start w:val="1"/>
      <w:numFmt w:val="bullet"/>
      <w:lvlText w:val=""/>
      <w:lvlJc w:val="left"/>
      <w:pPr>
        <w:tabs>
          <w:tab w:val="num" w:pos="1440"/>
        </w:tabs>
        <w:ind w:left="1440" w:hanging="360"/>
      </w:pPr>
      <w:rPr>
        <w:rFonts w:ascii="Wingdings" w:hAnsi="Wingdings" w:hint="default"/>
      </w:rPr>
    </w:lvl>
    <w:lvl w:ilvl="2" w:tplc="70B097EA" w:tentative="1">
      <w:start w:val="1"/>
      <w:numFmt w:val="bullet"/>
      <w:lvlText w:val=""/>
      <w:lvlJc w:val="left"/>
      <w:pPr>
        <w:tabs>
          <w:tab w:val="num" w:pos="2160"/>
        </w:tabs>
        <w:ind w:left="2160" w:hanging="360"/>
      </w:pPr>
      <w:rPr>
        <w:rFonts w:ascii="Wingdings" w:hAnsi="Wingdings" w:hint="default"/>
      </w:rPr>
    </w:lvl>
    <w:lvl w:ilvl="3" w:tplc="5160489C" w:tentative="1">
      <w:start w:val="1"/>
      <w:numFmt w:val="bullet"/>
      <w:lvlText w:val=""/>
      <w:lvlJc w:val="left"/>
      <w:pPr>
        <w:tabs>
          <w:tab w:val="num" w:pos="2880"/>
        </w:tabs>
        <w:ind w:left="2880" w:hanging="360"/>
      </w:pPr>
      <w:rPr>
        <w:rFonts w:ascii="Wingdings" w:hAnsi="Wingdings" w:hint="default"/>
      </w:rPr>
    </w:lvl>
    <w:lvl w:ilvl="4" w:tplc="1C26607C" w:tentative="1">
      <w:start w:val="1"/>
      <w:numFmt w:val="bullet"/>
      <w:lvlText w:val=""/>
      <w:lvlJc w:val="left"/>
      <w:pPr>
        <w:tabs>
          <w:tab w:val="num" w:pos="3600"/>
        </w:tabs>
        <w:ind w:left="3600" w:hanging="360"/>
      </w:pPr>
      <w:rPr>
        <w:rFonts w:ascii="Wingdings" w:hAnsi="Wingdings" w:hint="default"/>
      </w:rPr>
    </w:lvl>
    <w:lvl w:ilvl="5" w:tplc="F1A84244" w:tentative="1">
      <w:start w:val="1"/>
      <w:numFmt w:val="bullet"/>
      <w:lvlText w:val=""/>
      <w:lvlJc w:val="left"/>
      <w:pPr>
        <w:tabs>
          <w:tab w:val="num" w:pos="4320"/>
        </w:tabs>
        <w:ind w:left="4320" w:hanging="360"/>
      </w:pPr>
      <w:rPr>
        <w:rFonts w:ascii="Wingdings" w:hAnsi="Wingdings" w:hint="default"/>
      </w:rPr>
    </w:lvl>
    <w:lvl w:ilvl="6" w:tplc="89A63F90" w:tentative="1">
      <w:start w:val="1"/>
      <w:numFmt w:val="bullet"/>
      <w:lvlText w:val=""/>
      <w:lvlJc w:val="left"/>
      <w:pPr>
        <w:tabs>
          <w:tab w:val="num" w:pos="5040"/>
        </w:tabs>
        <w:ind w:left="5040" w:hanging="360"/>
      </w:pPr>
      <w:rPr>
        <w:rFonts w:ascii="Wingdings" w:hAnsi="Wingdings" w:hint="default"/>
      </w:rPr>
    </w:lvl>
    <w:lvl w:ilvl="7" w:tplc="C8BE9956" w:tentative="1">
      <w:start w:val="1"/>
      <w:numFmt w:val="bullet"/>
      <w:lvlText w:val=""/>
      <w:lvlJc w:val="left"/>
      <w:pPr>
        <w:tabs>
          <w:tab w:val="num" w:pos="5760"/>
        </w:tabs>
        <w:ind w:left="5760" w:hanging="360"/>
      </w:pPr>
      <w:rPr>
        <w:rFonts w:ascii="Wingdings" w:hAnsi="Wingdings" w:hint="default"/>
      </w:rPr>
    </w:lvl>
    <w:lvl w:ilvl="8" w:tplc="EEEA1B16" w:tentative="1">
      <w:start w:val="1"/>
      <w:numFmt w:val="bullet"/>
      <w:lvlText w:val=""/>
      <w:lvlJc w:val="left"/>
      <w:pPr>
        <w:tabs>
          <w:tab w:val="num" w:pos="6480"/>
        </w:tabs>
        <w:ind w:left="6480" w:hanging="360"/>
      </w:pPr>
      <w:rPr>
        <w:rFonts w:ascii="Wingdings" w:hAnsi="Wingdings" w:hint="default"/>
      </w:rPr>
    </w:lvl>
  </w:abstractNum>
  <w:abstractNum w:abstractNumId="14">
    <w:nsid w:val="782879FD"/>
    <w:multiLevelType w:val="hybridMultilevel"/>
    <w:tmpl w:val="892E1600"/>
    <w:lvl w:ilvl="0" w:tplc="04090005">
      <w:start w:val="1"/>
      <w:numFmt w:val="bullet"/>
      <w:lvlText w:val=""/>
      <w:lvlJc w:val="left"/>
      <w:pPr>
        <w:tabs>
          <w:tab w:val="num" w:pos="720"/>
        </w:tabs>
        <w:ind w:left="720" w:hanging="360"/>
      </w:pPr>
      <w:rPr>
        <w:rFonts w:ascii="Wingdings" w:hAnsi="Wingdings" w:hint="default"/>
      </w:rPr>
    </w:lvl>
    <w:lvl w:ilvl="1" w:tplc="B5A070EC">
      <w:start w:val="164"/>
      <w:numFmt w:val="bullet"/>
      <w:lvlText w:val=""/>
      <w:lvlJc w:val="left"/>
      <w:pPr>
        <w:tabs>
          <w:tab w:val="num" w:pos="1440"/>
        </w:tabs>
        <w:ind w:left="1440" w:hanging="360"/>
      </w:pPr>
      <w:rPr>
        <w:rFonts w:ascii="Wingdings" w:hAnsi="Wingdings" w:hint="default"/>
      </w:rPr>
    </w:lvl>
    <w:lvl w:ilvl="2" w:tplc="6CEC3330" w:tentative="1">
      <w:start w:val="1"/>
      <w:numFmt w:val="bullet"/>
      <w:lvlText w:val=""/>
      <w:lvlJc w:val="left"/>
      <w:pPr>
        <w:tabs>
          <w:tab w:val="num" w:pos="2160"/>
        </w:tabs>
        <w:ind w:left="2160" w:hanging="360"/>
      </w:pPr>
      <w:rPr>
        <w:rFonts w:ascii="Wingdings" w:hAnsi="Wingdings" w:hint="default"/>
      </w:rPr>
    </w:lvl>
    <w:lvl w:ilvl="3" w:tplc="3AC0674C" w:tentative="1">
      <w:start w:val="1"/>
      <w:numFmt w:val="bullet"/>
      <w:lvlText w:val=""/>
      <w:lvlJc w:val="left"/>
      <w:pPr>
        <w:tabs>
          <w:tab w:val="num" w:pos="2880"/>
        </w:tabs>
        <w:ind w:left="2880" w:hanging="360"/>
      </w:pPr>
      <w:rPr>
        <w:rFonts w:ascii="Wingdings" w:hAnsi="Wingdings" w:hint="default"/>
      </w:rPr>
    </w:lvl>
    <w:lvl w:ilvl="4" w:tplc="49188600" w:tentative="1">
      <w:start w:val="1"/>
      <w:numFmt w:val="bullet"/>
      <w:lvlText w:val=""/>
      <w:lvlJc w:val="left"/>
      <w:pPr>
        <w:tabs>
          <w:tab w:val="num" w:pos="3600"/>
        </w:tabs>
        <w:ind w:left="3600" w:hanging="360"/>
      </w:pPr>
      <w:rPr>
        <w:rFonts w:ascii="Wingdings" w:hAnsi="Wingdings" w:hint="default"/>
      </w:rPr>
    </w:lvl>
    <w:lvl w:ilvl="5" w:tplc="2EAABB96" w:tentative="1">
      <w:start w:val="1"/>
      <w:numFmt w:val="bullet"/>
      <w:lvlText w:val=""/>
      <w:lvlJc w:val="left"/>
      <w:pPr>
        <w:tabs>
          <w:tab w:val="num" w:pos="4320"/>
        </w:tabs>
        <w:ind w:left="4320" w:hanging="360"/>
      </w:pPr>
      <w:rPr>
        <w:rFonts w:ascii="Wingdings" w:hAnsi="Wingdings" w:hint="default"/>
      </w:rPr>
    </w:lvl>
    <w:lvl w:ilvl="6" w:tplc="1EF27ECE" w:tentative="1">
      <w:start w:val="1"/>
      <w:numFmt w:val="bullet"/>
      <w:lvlText w:val=""/>
      <w:lvlJc w:val="left"/>
      <w:pPr>
        <w:tabs>
          <w:tab w:val="num" w:pos="5040"/>
        </w:tabs>
        <w:ind w:left="5040" w:hanging="360"/>
      </w:pPr>
      <w:rPr>
        <w:rFonts w:ascii="Wingdings" w:hAnsi="Wingdings" w:hint="default"/>
      </w:rPr>
    </w:lvl>
    <w:lvl w:ilvl="7" w:tplc="2EFCC88C" w:tentative="1">
      <w:start w:val="1"/>
      <w:numFmt w:val="bullet"/>
      <w:lvlText w:val=""/>
      <w:lvlJc w:val="left"/>
      <w:pPr>
        <w:tabs>
          <w:tab w:val="num" w:pos="5760"/>
        </w:tabs>
        <w:ind w:left="5760" w:hanging="360"/>
      </w:pPr>
      <w:rPr>
        <w:rFonts w:ascii="Wingdings" w:hAnsi="Wingdings" w:hint="default"/>
      </w:rPr>
    </w:lvl>
    <w:lvl w:ilvl="8" w:tplc="32BA5A40" w:tentative="1">
      <w:start w:val="1"/>
      <w:numFmt w:val="bullet"/>
      <w:lvlText w:val=""/>
      <w:lvlJc w:val="left"/>
      <w:pPr>
        <w:tabs>
          <w:tab w:val="num" w:pos="6480"/>
        </w:tabs>
        <w:ind w:left="6480" w:hanging="360"/>
      </w:pPr>
      <w:rPr>
        <w:rFonts w:ascii="Wingdings" w:hAnsi="Wingdings" w:hint="default"/>
      </w:rPr>
    </w:lvl>
  </w:abstractNum>
  <w:abstractNum w:abstractNumId="15">
    <w:nsid w:val="7C837DD1"/>
    <w:multiLevelType w:val="hybridMultilevel"/>
    <w:tmpl w:val="40F43982"/>
    <w:lvl w:ilvl="0" w:tplc="A2D07404">
      <w:start w:val="1"/>
      <w:numFmt w:val="bullet"/>
      <w:lvlText w:val=""/>
      <w:lvlJc w:val="left"/>
      <w:pPr>
        <w:tabs>
          <w:tab w:val="num" w:pos="720"/>
        </w:tabs>
        <w:ind w:left="720" w:hanging="360"/>
      </w:pPr>
      <w:rPr>
        <w:rFonts w:ascii="Wingdings" w:hAnsi="Wingdings" w:hint="default"/>
      </w:rPr>
    </w:lvl>
    <w:lvl w:ilvl="1" w:tplc="5864500A" w:tentative="1">
      <w:start w:val="1"/>
      <w:numFmt w:val="bullet"/>
      <w:lvlText w:val=""/>
      <w:lvlJc w:val="left"/>
      <w:pPr>
        <w:tabs>
          <w:tab w:val="num" w:pos="1440"/>
        </w:tabs>
        <w:ind w:left="1440" w:hanging="360"/>
      </w:pPr>
      <w:rPr>
        <w:rFonts w:ascii="Wingdings" w:hAnsi="Wingdings" w:hint="default"/>
      </w:rPr>
    </w:lvl>
    <w:lvl w:ilvl="2" w:tplc="FCFACCE0" w:tentative="1">
      <w:start w:val="1"/>
      <w:numFmt w:val="bullet"/>
      <w:lvlText w:val=""/>
      <w:lvlJc w:val="left"/>
      <w:pPr>
        <w:tabs>
          <w:tab w:val="num" w:pos="2160"/>
        </w:tabs>
        <w:ind w:left="2160" w:hanging="360"/>
      </w:pPr>
      <w:rPr>
        <w:rFonts w:ascii="Wingdings" w:hAnsi="Wingdings" w:hint="default"/>
      </w:rPr>
    </w:lvl>
    <w:lvl w:ilvl="3" w:tplc="28440EC0" w:tentative="1">
      <w:start w:val="1"/>
      <w:numFmt w:val="bullet"/>
      <w:lvlText w:val=""/>
      <w:lvlJc w:val="left"/>
      <w:pPr>
        <w:tabs>
          <w:tab w:val="num" w:pos="2880"/>
        </w:tabs>
        <w:ind w:left="2880" w:hanging="360"/>
      </w:pPr>
      <w:rPr>
        <w:rFonts w:ascii="Wingdings" w:hAnsi="Wingdings" w:hint="default"/>
      </w:rPr>
    </w:lvl>
    <w:lvl w:ilvl="4" w:tplc="25720590" w:tentative="1">
      <w:start w:val="1"/>
      <w:numFmt w:val="bullet"/>
      <w:lvlText w:val=""/>
      <w:lvlJc w:val="left"/>
      <w:pPr>
        <w:tabs>
          <w:tab w:val="num" w:pos="3600"/>
        </w:tabs>
        <w:ind w:left="3600" w:hanging="360"/>
      </w:pPr>
      <w:rPr>
        <w:rFonts w:ascii="Wingdings" w:hAnsi="Wingdings" w:hint="default"/>
      </w:rPr>
    </w:lvl>
    <w:lvl w:ilvl="5" w:tplc="CF104380" w:tentative="1">
      <w:start w:val="1"/>
      <w:numFmt w:val="bullet"/>
      <w:lvlText w:val=""/>
      <w:lvlJc w:val="left"/>
      <w:pPr>
        <w:tabs>
          <w:tab w:val="num" w:pos="4320"/>
        </w:tabs>
        <w:ind w:left="4320" w:hanging="360"/>
      </w:pPr>
      <w:rPr>
        <w:rFonts w:ascii="Wingdings" w:hAnsi="Wingdings" w:hint="default"/>
      </w:rPr>
    </w:lvl>
    <w:lvl w:ilvl="6" w:tplc="F028CD86" w:tentative="1">
      <w:start w:val="1"/>
      <w:numFmt w:val="bullet"/>
      <w:lvlText w:val=""/>
      <w:lvlJc w:val="left"/>
      <w:pPr>
        <w:tabs>
          <w:tab w:val="num" w:pos="5040"/>
        </w:tabs>
        <w:ind w:left="5040" w:hanging="360"/>
      </w:pPr>
      <w:rPr>
        <w:rFonts w:ascii="Wingdings" w:hAnsi="Wingdings" w:hint="default"/>
      </w:rPr>
    </w:lvl>
    <w:lvl w:ilvl="7" w:tplc="18C45F94" w:tentative="1">
      <w:start w:val="1"/>
      <w:numFmt w:val="bullet"/>
      <w:lvlText w:val=""/>
      <w:lvlJc w:val="left"/>
      <w:pPr>
        <w:tabs>
          <w:tab w:val="num" w:pos="5760"/>
        </w:tabs>
        <w:ind w:left="5760" w:hanging="360"/>
      </w:pPr>
      <w:rPr>
        <w:rFonts w:ascii="Wingdings" w:hAnsi="Wingdings" w:hint="default"/>
      </w:rPr>
    </w:lvl>
    <w:lvl w:ilvl="8" w:tplc="395010D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5"/>
  </w:num>
  <w:num w:numId="4">
    <w:abstractNumId w:val="13"/>
  </w:num>
  <w:num w:numId="5">
    <w:abstractNumId w:val="11"/>
  </w:num>
  <w:num w:numId="6">
    <w:abstractNumId w:val="0"/>
  </w:num>
  <w:num w:numId="7">
    <w:abstractNumId w:val="6"/>
  </w:num>
  <w:num w:numId="8">
    <w:abstractNumId w:val="5"/>
  </w:num>
  <w:num w:numId="9">
    <w:abstractNumId w:val="1"/>
  </w:num>
  <w:num w:numId="10">
    <w:abstractNumId w:val="8"/>
  </w:num>
  <w:num w:numId="11">
    <w:abstractNumId w:val="14"/>
  </w:num>
  <w:num w:numId="12">
    <w:abstractNumId w:val="4"/>
  </w:num>
  <w:num w:numId="13">
    <w:abstractNumId w:val="10"/>
  </w:num>
  <w:num w:numId="14">
    <w:abstractNumId w:val="2"/>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rsids>
    <w:rsidRoot w:val="0012392D"/>
    <w:rsid w:val="00015412"/>
    <w:rsid w:val="00040736"/>
    <w:rsid w:val="00062B3E"/>
    <w:rsid w:val="000738B3"/>
    <w:rsid w:val="00074341"/>
    <w:rsid w:val="000A29F6"/>
    <w:rsid w:val="000A77A6"/>
    <w:rsid w:val="000C4516"/>
    <w:rsid w:val="000D519C"/>
    <w:rsid w:val="00105D29"/>
    <w:rsid w:val="0012392D"/>
    <w:rsid w:val="0012570A"/>
    <w:rsid w:val="0014781D"/>
    <w:rsid w:val="00160CB0"/>
    <w:rsid w:val="00162E96"/>
    <w:rsid w:val="0019195E"/>
    <w:rsid w:val="001926CA"/>
    <w:rsid w:val="001A413C"/>
    <w:rsid w:val="001B2BB4"/>
    <w:rsid w:val="001C36F0"/>
    <w:rsid w:val="001D026A"/>
    <w:rsid w:val="001D3AFE"/>
    <w:rsid w:val="001D60A7"/>
    <w:rsid w:val="001F4ED5"/>
    <w:rsid w:val="002024D0"/>
    <w:rsid w:val="00254495"/>
    <w:rsid w:val="00264163"/>
    <w:rsid w:val="002661C3"/>
    <w:rsid w:val="002735BF"/>
    <w:rsid w:val="002758A2"/>
    <w:rsid w:val="00280D5D"/>
    <w:rsid w:val="002933BA"/>
    <w:rsid w:val="002D7313"/>
    <w:rsid w:val="002E27E5"/>
    <w:rsid w:val="002E66B8"/>
    <w:rsid w:val="002F4745"/>
    <w:rsid w:val="002F4B0B"/>
    <w:rsid w:val="003708C0"/>
    <w:rsid w:val="00380D1A"/>
    <w:rsid w:val="003C3DAA"/>
    <w:rsid w:val="003D625B"/>
    <w:rsid w:val="003D6F66"/>
    <w:rsid w:val="003F365D"/>
    <w:rsid w:val="003F5FE6"/>
    <w:rsid w:val="0042345D"/>
    <w:rsid w:val="00430F1C"/>
    <w:rsid w:val="00446043"/>
    <w:rsid w:val="00473D43"/>
    <w:rsid w:val="004D6BC0"/>
    <w:rsid w:val="00504AFF"/>
    <w:rsid w:val="005133FC"/>
    <w:rsid w:val="00541C40"/>
    <w:rsid w:val="00546128"/>
    <w:rsid w:val="00560C54"/>
    <w:rsid w:val="00575C93"/>
    <w:rsid w:val="005A46C7"/>
    <w:rsid w:val="005B2FCF"/>
    <w:rsid w:val="005B58EB"/>
    <w:rsid w:val="0060221A"/>
    <w:rsid w:val="006170AB"/>
    <w:rsid w:val="006574AE"/>
    <w:rsid w:val="00686C7A"/>
    <w:rsid w:val="00692ECF"/>
    <w:rsid w:val="006A49AF"/>
    <w:rsid w:val="00726419"/>
    <w:rsid w:val="00771A77"/>
    <w:rsid w:val="00775E21"/>
    <w:rsid w:val="007C5FDA"/>
    <w:rsid w:val="00813A1F"/>
    <w:rsid w:val="00821EEA"/>
    <w:rsid w:val="008608A5"/>
    <w:rsid w:val="00881260"/>
    <w:rsid w:val="0089018E"/>
    <w:rsid w:val="0089076E"/>
    <w:rsid w:val="008B6DA4"/>
    <w:rsid w:val="008D6034"/>
    <w:rsid w:val="00904A0C"/>
    <w:rsid w:val="00912A2A"/>
    <w:rsid w:val="00922ECE"/>
    <w:rsid w:val="00983DE9"/>
    <w:rsid w:val="009C3EBB"/>
    <w:rsid w:val="009E0D7F"/>
    <w:rsid w:val="009F0D7B"/>
    <w:rsid w:val="009F77E3"/>
    <w:rsid w:val="00A00EE9"/>
    <w:rsid w:val="00A10711"/>
    <w:rsid w:val="00A11431"/>
    <w:rsid w:val="00A255BB"/>
    <w:rsid w:val="00A269A0"/>
    <w:rsid w:val="00A51DC2"/>
    <w:rsid w:val="00A8442B"/>
    <w:rsid w:val="00A915D9"/>
    <w:rsid w:val="00AB1803"/>
    <w:rsid w:val="00AB3652"/>
    <w:rsid w:val="00B22A8C"/>
    <w:rsid w:val="00B35D8D"/>
    <w:rsid w:val="00B53579"/>
    <w:rsid w:val="00B55A39"/>
    <w:rsid w:val="00B56BD7"/>
    <w:rsid w:val="00B62EF8"/>
    <w:rsid w:val="00B80B3C"/>
    <w:rsid w:val="00B8613E"/>
    <w:rsid w:val="00BA434D"/>
    <w:rsid w:val="00BA5A11"/>
    <w:rsid w:val="00BE376D"/>
    <w:rsid w:val="00BF4ACA"/>
    <w:rsid w:val="00C536F1"/>
    <w:rsid w:val="00C55BBE"/>
    <w:rsid w:val="00C73F7F"/>
    <w:rsid w:val="00C96D5D"/>
    <w:rsid w:val="00CA6B5E"/>
    <w:rsid w:val="00CD1243"/>
    <w:rsid w:val="00CE54FE"/>
    <w:rsid w:val="00D02DAB"/>
    <w:rsid w:val="00D2506A"/>
    <w:rsid w:val="00D721A6"/>
    <w:rsid w:val="00D76490"/>
    <w:rsid w:val="00D8366C"/>
    <w:rsid w:val="00DC6EC4"/>
    <w:rsid w:val="00DD1A54"/>
    <w:rsid w:val="00DE41EC"/>
    <w:rsid w:val="00DF6D56"/>
    <w:rsid w:val="00E4454A"/>
    <w:rsid w:val="00E8424A"/>
    <w:rsid w:val="00EA1B1C"/>
    <w:rsid w:val="00EE6C18"/>
    <w:rsid w:val="00F03437"/>
    <w:rsid w:val="00F059CB"/>
    <w:rsid w:val="00F142F3"/>
    <w:rsid w:val="00F40636"/>
    <w:rsid w:val="00F55F66"/>
    <w:rsid w:val="00F70C1C"/>
    <w:rsid w:val="00F84081"/>
    <w:rsid w:val="00FA5DF8"/>
    <w:rsid w:val="00FB2E4F"/>
    <w:rsid w:val="00FD19F3"/>
    <w:rsid w:val="00FD7BF4"/>
    <w:rsid w:val="00FE10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2392D"/>
    <w:rPr>
      <w:rFonts w:ascii="Arial" w:hAnsi="Arial"/>
      <w:sz w:val="22"/>
      <w:szCs w:val="24"/>
      <w:lang w:eastAsia="en-US"/>
    </w:rPr>
  </w:style>
  <w:style w:type="paragraph" w:styleId="Heading1">
    <w:name w:val="heading 1"/>
    <w:basedOn w:val="Normal"/>
    <w:next w:val="Normal"/>
    <w:autoRedefine/>
    <w:qFormat/>
    <w:rsid w:val="0012392D"/>
    <w:pPr>
      <w:keepNext/>
      <w:outlineLvl w:val="0"/>
    </w:pPr>
    <w:rPr>
      <w:b/>
      <w:bCs/>
      <w:sz w:val="32"/>
    </w:rPr>
  </w:style>
  <w:style w:type="paragraph" w:styleId="Heading2">
    <w:name w:val="heading 2"/>
    <w:basedOn w:val="Normal"/>
    <w:next w:val="Normal"/>
    <w:autoRedefine/>
    <w:qFormat/>
    <w:rsid w:val="0012392D"/>
    <w:pPr>
      <w:keepNext/>
      <w:outlineLvl w:val="1"/>
    </w:pPr>
    <w:rPr>
      <w:sz w:val="28"/>
      <w:u w:val="single"/>
    </w:rPr>
  </w:style>
  <w:style w:type="paragraph" w:styleId="Heading3">
    <w:name w:val="heading 3"/>
    <w:basedOn w:val="Normal"/>
    <w:next w:val="Normal"/>
    <w:autoRedefine/>
    <w:qFormat/>
    <w:rsid w:val="001239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36F0"/>
    <w:pPr>
      <w:tabs>
        <w:tab w:val="center" w:pos="4320"/>
        <w:tab w:val="right" w:pos="8640"/>
      </w:tabs>
    </w:pPr>
  </w:style>
  <w:style w:type="paragraph" w:styleId="Footer">
    <w:name w:val="footer"/>
    <w:basedOn w:val="Normal"/>
    <w:rsid w:val="001C36F0"/>
    <w:pPr>
      <w:tabs>
        <w:tab w:val="center" w:pos="4320"/>
        <w:tab w:val="right" w:pos="8640"/>
      </w:tabs>
    </w:pPr>
  </w:style>
  <w:style w:type="table" w:styleId="TableGrid">
    <w:name w:val="Table Grid"/>
    <w:basedOn w:val="TableNormal"/>
    <w:rsid w:val="001C3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46043"/>
  </w:style>
  <w:style w:type="character" w:styleId="Hyperlink">
    <w:name w:val="Hyperlink"/>
    <w:basedOn w:val="DefaultParagraphFont"/>
    <w:rsid w:val="003708C0"/>
    <w:rPr>
      <w:color w:val="0000FF"/>
      <w:u w:val="single"/>
    </w:rPr>
  </w:style>
  <w:style w:type="paragraph" w:styleId="BalloonText">
    <w:name w:val="Balloon Text"/>
    <w:basedOn w:val="Normal"/>
    <w:semiHidden/>
    <w:rsid w:val="001A413C"/>
    <w:rPr>
      <w:rFonts w:ascii="Tahoma" w:hAnsi="Tahoma" w:cs="Tahoma"/>
      <w:sz w:val="16"/>
      <w:szCs w:val="16"/>
    </w:rPr>
  </w:style>
  <w:style w:type="character" w:customStyle="1" w:styleId="a1">
    <w:name w:val="a1"/>
    <w:basedOn w:val="DefaultParagraphFont"/>
    <w:rsid w:val="006574AE"/>
    <w:rPr>
      <w:rFonts w:ascii="STG Sari" w:hAnsi="STG Sari" w:hint="default"/>
      <w:color w:val="000000"/>
    </w:rPr>
  </w:style>
</w:styles>
</file>

<file path=word/webSettings.xml><?xml version="1.0" encoding="utf-8"?>
<w:webSettings xmlns:r="http://schemas.openxmlformats.org/officeDocument/2006/relationships" xmlns:w="http://schemas.openxmlformats.org/wordprocessingml/2006/main">
  <w:divs>
    <w:div w:id="411394353">
      <w:bodyDiv w:val="1"/>
      <w:marLeft w:val="0"/>
      <w:marRight w:val="0"/>
      <w:marTop w:val="0"/>
      <w:marBottom w:val="0"/>
      <w:divBdr>
        <w:top w:val="none" w:sz="0" w:space="0" w:color="auto"/>
        <w:left w:val="none" w:sz="0" w:space="0" w:color="auto"/>
        <w:bottom w:val="none" w:sz="0" w:space="0" w:color="auto"/>
        <w:right w:val="none" w:sz="0" w:space="0" w:color="auto"/>
      </w:divBdr>
    </w:div>
    <w:div w:id="431753131">
      <w:bodyDiv w:val="1"/>
      <w:marLeft w:val="0"/>
      <w:marRight w:val="0"/>
      <w:marTop w:val="0"/>
      <w:marBottom w:val="0"/>
      <w:divBdr>
        <w:top w:val="none" w:sz="0" w:space="0" w:color="auto"/>
        <w:left w:val="none" w:sz="0" w:space="0" w:color="auto"/>
        <w:bottom w:val="none" w:sz="0" w:space="0" w:color="auto"/>
        <w:right w:val="none" w:sz="0" w:space="0" w:color="auto"/>
      </w:divBdr>
      <w:divsChild>
        <w:div w:id="1333799319">
          <w:marLeft w:val="0"/>
          <w:marRight w:val="0"/>
          <w:marTop w:val="0"/>
          <w:marBottom w:val="0"/>
          <w:divBdr>
            <w:top w:val="none" w:sz="0" w:space="0" w:color="auto"/>
            <w:left w:val="none" w:sz="0" w:space="0" w:color="auto"/>
            <w:bottom w:val="none" w:sz="0" w:space="0" w:color="auto"/>
            <w:right w:val="none" w:sz="0" w:space="0" w:color="auto"/>
          </w:divBdr>
          <w:divsChild>
            <w:div w:id="178543577">
              <w:marLeft w:val="0"/>
              <w:marRight w:val="0"/>
              <w:marTop w:val="0"/>
              <w:marBottom w:val="0"/>
              <w:divBdr>
                <w:top w:val="none" w:sz="0" w:space="0" w:color="auto"/>
                <w:left w:val="none" w:sz="0" w:space="0" w:color="auto"/>
                <w:bottom w:val="none" w:sz="0" w:space="0" w:color="auto"/>
                <w:right w:val="none" w:sz="0" w:space="0" w:color="auto"/>
              </w:divBdr>
            </w:div>
            <w:div w:id="372534079">
              <w:marLeft w:val="0"/>
              <w:marRight w:val="0"/>
              <w:marTop w:val="0"/>
              <w:marBottom w:val="0"/>
              <w:divBdr>
                <w:top w:val="none" w:sz="0" w:space="0" w:color="auto"/>
                <w:left w:val="none" w:sz="0" w:space="0" w:color="auto"/>
                <w:bottom w:val="none" w:sz="0" w:space="0" w:color="auto"/>
                <w:right w:val="none" w:sz="0" w:space="0" w:color="auto"/>
              </w:divBdr>
            </w:div>
            <w:div w:id="373383148">
              <w:marLeft w:val="0"/>
              <w:marRight w:val="0"/>
              <w:marTop w:val="0"/>
              <w:marBottom w:val="0"/>
              <w:divBdr>
                <w:top w:val="none" w:sz="0" w:space="0" w:color="auto"/>
                <w:left w:val="none" w:sz="0" w:space="0" w:color="auto"/>
                <w:bottom w:val="none" w:sz="0" w:space="0" w:color="auto"/>
                <w:right w:val="none" w:sz="0" w:space="0" w:color="auto"/>
              </w:divBdr>
            </w:div>
            <w:div w:id="497884033">
              <w:marLeft w:val="0"/>
              <w:marRight w:val="0"/>
              <w:marTop w:val="0"/>
              <w:marBottom w:val="0"/>
              <w:divBdr>
                <w:top w:val="none" w:sz="0" w:space="0" w:color="auto"/>
                <w:left w:val="none" w:sz="0" w:space="0" w:color="auto"/>
                <w:bottom w:val="none" w:sz="0" w:space="0" w:color="auto"/>
                <w:right w:val="none" w:sz="0" w:space="0" w:color="auto"/>
              </w:divBdr>
            </w:div>
            <w:div w:id="718209413">
              <w:marLeft w:val="0"/>
              <w:marRight w:val="0"/>
              <w:marTop w:val="0"/>
              <w:marBottom w:val="0"/>
              <w:divBdr>
                <w:top w:val="none" w:sz="0" w:space="0" w:color="auto"/>
                <w:left w:val="none" w:sz="0" w:space="0" w:color="auto"/>
                <w:bottom w:val="none" w:sz="0" w:space="0" w:color="auto"/>
                <w:right w:val="none" w:sz="0" w:space="0" w:color="auto"/>
              </w:divBdr>
            </w:div>
            <w:div w:id="775176646">
              <w:marLeft w:val="0"/>
              <w:marRight w:val="0"/>
              <w:marTop w:val="0"/>
              <w:marBottom w:val="0"/>
              <w:divBdr>
                <w:top w:val="none" w:sz="0" w:space="0" w:color="auto"/>
                <w:left w:val="none" w:sz="0" w:space="0" w:color="auto"/>
                <w:bottom w:val="none" w:sz="0" w:space="0" w:color="auto"/>
                <w:right w:val="none" w:sz="0" w:space="0" w:color="auto"/>
              </w:divBdr>
            </w:div>
            <w:div w:id="800995823">
              <w:marLeft w:val="0"/>
              <w:marRight w:val="0"/>
              <w:marTop w:val="0"/>
              <w:marBottom w:val="0"/>
              <w:divBdr>
                <w:top w:val="none" w:sz="0" w:space="0" w:color="auto"/>
                <w:left w:val="none" w:sz="0" w:space="0" w:color="auto"/>
                <w:bottom w:val="none" w:sz="0" w:space="0" w:color="auto"/>
                <w:right w:val="none" w:sz="0" w:space="0" w:color="auto"/>
              </w:divBdr>
            </w:div>
            <w:div w:id="1234966480">
              <w:marLeft w:val="0"/>
              <w:marRight w:val="0"/>
              <w:marTop w:val="0"/>
              <w:marBottom w:val="0"/>
              <w:divBdr>
                <w:top w:val="none" w:sz="0" w:space="0" w:color="auto"/>
                <w:left w:val="none" w:sz="0" w:space="0" w:color="auto"/>
                <w:bottom w:val="none" w:sz="0" w:space="0" w:color="auto"/>
                <w:right w:val="none" w:sz="0" w:space="0" w:color="auto"/>
              </w:divBdr>
            </w:div>
            <w:div w:id="1454707629">
              <w:marLeft w:val="0"/>
              <w:marRight w:val="0"/>
              <w:marTop w:val="0"/>
              <w:marBottom w:val="0"/>
              <w:divBdr>
                <w:top w:val="none" w:sz="0" w:space="0" w:color="auto"/>
                <w:left w:val="none" w:sz="0" w:space="0" w:color="auto"/>
                <w:bottom w:val="none" w:sz="0" w:space="0" w:color="auto"/>
                <w:right w:val="none" w:sz="0" w:space="0" w:color="auto"/>
              </w:divBdr>
            </w:div>
            <w:div w:id="1664964704">
              <w:marLeft w:val="0"/>
              <w:marRight w:val="0"/>
              <w:marTop w:val="0"/>
              <w:marBottom w:val="0"/>
              <w:divBdr>
                <w:top w:val="none" w:sz="0" w:space="0" w:color="auto"/>
                <w:left w:val="none" w:sz="0" w:space="0" w:color="auto"/>
                <w:bottom w:val="none" w:sz="0" w:space="0" w:color="auto"/>
                <w:right w:val="none" w:sz="0" w:space="0" w:color="auto"/>
              </w:divBdr>
            </w:div>
            <w:div w:id="1786460423">
              <w:marLeft w:val="0"/>
              <w:marRight w:val="0"/>
              <w:marTop w:val="0"/>
              <w:marBottom w:val="0"/>
              <w:divBdr>
                <w:top w:val="none" w:sz="0" w:space="0" w:color="auto"/>
                <w:left w:val="none" w:sz="0" w:space="0" w:color="auto"/>
                <w:bottom w:val="none" w:sz="0" w:space="0" w:color="auto"/>
                <w:right w:val="none" w:sz="0" w:space="0" w:color="auto"/>
              </w:divBdr>
            </w:div>
            <w:div w:id="19442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9022">
      <w:bodyDiv w:val="1"/>
      <w:marLeft w:val="0"/>
      <w:marRight w:val="0"/>
      <w:marTop w:val="0"/>
      <w:marBottom w:val="0"/>
      <w:divBdr>
        <w:top w:val="none" w:sz="0" w:space="0" w:color="auto"/>
        <w:left w:val="none" w:sz="0" w:space="0" w:color="auto"/>
        <w:bottom w:val="none" w:sz="0" w:space="0" w:color="auto"/>
        <w:right w:val="none" w:sz="0" w:space="0" w:color="auto"/>
      </w:divBdr>
      <w:divsChild>
        <w:div w:id="1360279303">
          <w:marLeft w:val="0"/>
          <w:marRight w:val="0"/>
          <w:marTop w:val="0"/>
          <w:marBottom w:val="0"/>
          <w:divBdr>
            <w:top w:val="none" w:sz="0" w:space="0" w:color="auto"/>
            <w:left w:val="none" w:sz="0" w:space="0" w:color="auto"/>
            <w:bottom w:val="none" w:sz="0" w:space="0" w:color="auto"/>
            <w:right w:val="none" w:sz="0" w:space="0" w:color="auto"/>
          </w:divBdr>
        </w:div>
      </w:divsChild>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1225070922">
      <w:bodyDiv w:val="1"/>
      <w:marLeft w:val="0"/>
      <w:marRight w:val="0"/>
      <w:marTop w:val="0"/>
      <w:marBottom w:val="0"/>
      <w:divBdr>
        <w:top w:val="none" w:sz="0" w:space="0" w:color="auto"/>
        <w:left w:val="none" w:sz="0" w:space="0" w:color="auto"/>
        <w:bottom w:val="none" w:sz="0" w:space="0" w:color="auto"/>
        <w:right w:val="none" w:sz="0" w:space="0" w:color="auto"/>
      </w:divBdr>
    </w:div>
    <w:div w:id="1340086401">
      <w:bodyDiv w:val="1"/>
      <w:marLeft w:val="0"/>
      <w:marRight w:val="0"/>
      <w:marTop w:val="0"/>
      <w:marBottom w:val="0"/>
      <w:divBdr>
        <w:top w:val="none" w:sz="0" w:space="0" w:color="auto"/>
        <w:left w:val="none" w:sz="0" w:space="0" w:color="auto"/>
        <w:bottom w:val="none" w:sz="0" w:space="0" w:color="auto"/>
        <w:right w:val="none" w:sz="0" w:space="0" w:color="auto"/>
      </w:divBdr>
    </w:div>
    <w:div w:id="1697852306">
      <w:bodyDiv w:val="1"/>
      <w:marLeft w:val="0"/>
      <w:marRight w:val="0"/>
      <w:marTop w:val="0"/>
      <w:marBottom w:val="0"/>
      <w:divBdr>
        <w:top w:val="none" w:sz="0" w:space="0" w:color="auto"/>
        <w:left w:val="none" w:sz="0" w:space="0" w:color="auto"/>
        <w:bottom w:val="none" w:sz="0" w:space="0" w:color="auto"/>
        <w:right w:val="none" w:sz="0" w:space="0" w:color="auto"/>
      </w:divBdr>
      <w:divsChild>
        <w:div w:id="549805762">
          <w:marLeft w:val="0"/>
          <w:marRight w:val="0"/>
          <w:marTop w:val="0"/>
          <w:marBottom w:val="0"/>
          <w:divBdr>
            <w:top w:val="none" w:sz="0" w:space="0" w:color="auto"/>
            <w:left w:val="none" w:sz="0" w:space="0" w:color="auto"/>
            <w:bottom w:val="none" w:sz="0" w:space="0" w:color="auto"/>
            <w:right w:val="none" w:sz="0" w:space="0" w:color="auto"/>
          </w:divBdr>
          <w:divsChild>
            <w:div w:id="398556949">
              <w:marLeft w:val="0"/>
              <w:marRight w:val="0"/>
              <w:marTop w:val="0"/>
              <w:marBottom w:val="0"/>
              <w:divBdr>
                <w:top w:val="none" w:sz="0" w:space="0" w:color="auto"/>
                <w:left w:val="none" w:sz="0" w:space="0" w:color="auto"/>
                <w:bottom w:val="none" w:sz="0" w:space="0" w:color="auto"/>
                <w:right w:val="none" w:sz="0" w:space="0" w:color="auto"/>
              </w:divBdr>
            </w:div>
            <w:div w:id="847717516">
              <w:marLeft w:val="0"/>
              <w:marRight w:val="0"/>
              <w:marTop w:val="0"/>
              <w:marBottom w:val="0"/>
              <w:divBdr>
                <w:top w:val="none" w:sz="0" w:space="0" w:color="auto"/>
                <w:left w:val="none" w:sz="0" w:space="0" w:color="auto"/>
                <w:bottom w:val="none" w:sz="0" w:space="0" w:color="auto"/>
                <w:right w:val="none" w:sz="0" w:space="0" w:color="auto"/>
              </w:divBdr>
            </w:div>
            <w:div w:id="1661928279">
              <w:marLeft w:val="0"/>
              <w:marRight w:val="0"/>
              <w:marTop w:val="0"/>
              <w:marBottom w:val="0"/>
              <w:divBdr>
                <w:top w:val="none" w:sz="0" w:space="0" w:color="auto"/>
                <w:left w:val="none" w:sz="0" w:space="0" w:color="auto"/>
                <w:bottom w:val="none" w:sz="0" w:space="0" w:color="auto"/>
                <w:right w:val="none" w:sz="0" w:space="0" w:color="auto"/>
              </w:divBdr>
            </w:div>
            <w:div w:id="17107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idconsultants.com.au" TargetMode="External"/><Relationship Id="rId2" Type="http://schemas.openxmlformats.org/officeDocument/2006/relationships/hyperlink" Target="mailto:greg@reidconsultants.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20th December 2005</vt:lpstr>
    </vt:vector>
  </TitlesOfParts>
  <Company>PLAN Australia</Company>
  <LinksUpToDate>false</LinksUpToDate>
  <CharactersWithSpaces>8931</CharactersWithSpaces>
  <SharedDoc>false</SharedDoc>
  <HLinks>
    <vt:vector size="12" baseType="variant">
      <vt:variant>
        <vt:i4>6357038</vt:i4>
      </vt:variant>
      <vt:variant>
        <vt:i4>3</vt:i4>
      </vt:variant>
      <vt:variant>
        <vt:i4>0</vt:i4>
      </vt:variant>
      <vt:variant>
        <vt:i4>5</vt:i4>
      </vt:variant>
      <vt:variant>
        <vt:lpwstr>http://www.reidconsultants.com.au/</vt:lpwstr>
      </vt:variant>
      <vt:variant>
        <vt:lpwstr/>
      </vt:variant>
      <vt:variant>
        <vt:i4>6160442</vt:i4>
      </vt:variant>
      <vt:variant>
        <vt:i4>0</vt:i4>
      </vt:variant>
      <vt:variant>
        <vt:i4>0</vt:i4>
      </vt:variant>
      <vt:variant>
        <vt:i4>5</vt:i4>
      </vt:variant>
      <vt:variant>
        <vt:lpwstr>mailto:greg@reidconsultants.com.au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December 2005</dc:title>
  <dc:creator>Reid Consultants</dc:creator>
  <cp:lastModifiedBy>Reid</cp:lastModifiedBy>
  <cp:revision>3</cp:revision>
  <cp:lastPrinted>2006-08-27T05:55:00Z</cp:lastPrinted>
  <dcterms:created xsi:type="dcterms:W3CDTF">2012-06-15T01:50:00Z</dcterms:created>
  <dcterms:modified xsi:type="dcterms:W3CDTF">2012-06-16T00:13:00Z</dcterms:modified>
</cp:coreProperties>
</file>